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AB0E" w14:textId="77777777" w:rsidR="00000000" w:rsidRDefault="00000000">
      <w:pPr>
        <w:spacing w:line="760" w:lineRule="exact"/>
        <w:jc w:val="center"/>
        <w:rPr>
          <w:rFonts w:ascii="仿宋" w:eastAsia="仿宋" w:hAnsi="仿宋" w:hint="eastAsia"/>
          <w:b/>
          <w:sz w:val="44"/>
          <w:szCs w:val="44"/>
        </w:rPr>
      </w:pPr>
      <w:r>
        <w:rPr>
          <w:rFonts w:ascii="仿宋" w:eastAsia="仿宋" w:hAnsi="仿宋" w:hint="eastAsia"/>
          <w:b/>
          <w:sz w:val="44"/>
          <w:szCs w:val="44"/>
        </w:rPr>
        <w:t>权责清单调整情况表</w:t>
      </w:r>
    </w:p>
    <w:p w14:paraId="43352456" w14:textId="5C9D91D8" w:rsidR="00000000" w:rsidRDefault="00000000">
      <w:pPr>
        <w:spacing w:line="760" w:lineRule="exact"/>
        <w:rPr>
          <w:rFonts w:ascii="仿宋" w:eastAsia="仿宋" w:hAnsi="仿宋" w:hint="eastAsia"/>
          <w:sz w:val="28"/>
          <w:szCs w:val="28"/>
        </w:rPr>
      </w:pPr>
      <w:r>
        <w:rPr>
          <w:rFonts w:ascii="仿宋" w:eastAsia="仿宋" w:hAnsi="仿宋" w:hint="eastAsia"/>
          <w:sz w:val="28"/>
          <w:szCs w:val="28"/>
        </w:rPr>
        <w:t>部门名称：</w:t>
      </w:r>
      <w:r w:rsidR="006E59B4">
        <w:rPr>
          <w:rFonts w:ascii="仿宋" w:eastAsia="仿宋" w:hAnsi="仿宋" w:hint="eastAsia"/>
          <w:sz w:val="28"/>
          <w:szCs w:val="28"/>
        </w:rPr>
        <w:t>宝丰县</w:t>
      </w:r>
      <w:r>
        <w:rPr>
          <w:rFonts w:ascii="仿宋" w:eastAsia="仿宋" w:hAnsi="仿宋" w:hint="eastAsia"/>
          <w:sz w:val="28"/>
          <w:szCs w:val="28"/>
        </w:rPr>
        <w:t>文化广电和旅游局</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1"/>
        <w:gridCol w:w="5387"/>
        <w:gridCol w:w="567"/>
        <w:gridCol w:w="567"/>
        <w:gridCol w:w="850"/>
        <w:gridCol w:w="709"/>
      </w:tblGrid>
      <w:tr w:rsidR="00000000" w14:paraId="4C809FB1" w14:textId="77777777">
        <w:trPr>
          <w:trHeight w:val="693"/>
        </w:trPr>
        <w:tc>
          <w:tcPr>
            <w:tcW w:w="709" w:type="dxa"/>
            <w:vAlign w:val="center"/>
          </w:tcPr>
          <w:p w14:paraId="68BFE263" w14:textId="77777777" w:rsidR="00000000"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序号</w:t>
            </w:r>
          </w:p>
        </w:tc>
        <w:tc>
          <w:tcPr>
            <w:tcW w:w="1701" w:type="dxa"/>
            <w:vAlign w:val="center"/>
          </w:tcPr>
          <w:p w14:paraId="245CE66E" w14:textId="77777777" w:rsidR="00000000"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项目名称</w:t>
            </w:r>
          </w:p>
        </w:tc>
        <w:tc>
          <w:tcPr>
            <w:tcW w:w="5387" w:type="dxa"/>
            <w:vAlign w:val="center"/>
          </w:tcPr>
          <w:p w14:paraId="1B00C41C" w14:textId="77777777" w:rsidR="00000000"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设定依据</w:t>
            </w:r>
          </w:p>
        </w:tc>
        <w:tc>
          <w:tcPr>
            <w:tcW w:w="567" w:type="dxa"/>
            <w:vAlign w:val="center"/>
          </w:tcPr>
          <w:p w14:paraId="077017DA" w14:textId="77777777" w:rsidR="00000000"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职权类别</w:t>
            </w:r>
          </w:p>
        </w:tc>
        <w:tc>
          <w:tcPr>
            <w:tcW w:w="567" w:type="dxa"/>
            <w:vAlign w:val="center"/>
          </w:tcPr>
          <w:p w14:paraId="724FCA14" w14:textId="77777777" w:rsidR="00000000"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责任科室</w:t>
            </w:r>
          </w:p>
        </w:tc>
        <w:tc>
          <w:tcPr>
            <w:tcW w:w="850" w:type="dxa"/>
            <w:vAlign w:val="center"/>
          </w:tcPr>
          <w:p w14:paraId="7A0850D5" w14:textId="77777777" w:rsidR="00000000"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调整</w:t>
            </w:r>
          </w:p>
          <w:p w14:paraId="2C11E70D" w14:textId="77777777" w:rsidR="00000000"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情况</w:t>
            </w:r>
          </w:p>
        </w:tc>
        <w:tc>
          <w:tcPr>
            <w:tcW w:w="709" w:type="dxa"/>
            <w:vAlign w:val="center"/>
          </w:tcPr>
          <w:p w14:paraId="45D9B850" w14:textId="77777777" w:rsidR="00000000"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备注</w:t>
            </w:r>
          </w:p>
        </w:tc>
      </w:tr>
      <w:tr w:rsidR="00000000" w14:paraId="2B9DCFED" w14:textId="77777777">
        <w:trPr>
          <w:trHeight w:val="693"/>
        </w:trPr>
        <w:tc>
          <w:tcPr>
            <w:tcW w:w="709" w:type="dxa"/>
            <w:vAlign w:val="center"/>
          </w:tcPr>
          <w:p w14:paraId="7D7B1FD7" w14:textId="77777777" w:rsidR="00000000" w:rsidRDefault="00000000">
            <w:pPr>
              <w:spacing w:line="320" w:lineRule="exact"/>
              <w:jc w:val="center"/>
              <w:rPr>
                <w:rFonts w:ascii="仿宋" w:eastAsia="仿宋" w:hAnsi="仿宋" w:hint="eastAsia"/>
                <w:sz w:val="28"/>
                <w:szCs w:val="28"/>
              </w:rPr>
            </w:pPr>
            <w:proofErr w:type="gramStart"/>
            <w:r>
              <w:rPr>
                <w:rFonts w:ascii="仿宋" w:eastAsia="仿宋" w:hAnsi="仿宋" w:hint="eastAsia"/>
                <w:sz w:val="28"/>
                <w:szCs w:val="28"/>
              </w:rPr>
              <w:t>一</w:t>
            </w:r>
            <w:proofErr w:type="gramEnd"/>
          </w:p>
        </w:tc>
        <w:tc>
          <w:tcPr>
            <w:tcW w:w="1701" w:type="dxa"/>
            <w:vAlign w:val="center"/>
          </w:tcPr>
          <w:p w14:paraId="77817370" w14:textId="77777777" w:rsidR="00000000" w:rsidRDefault="00000000">
            <w:pPr>
              <w:spacing w:line="320" w:lineRule="exact"/>
              <w:jc w:val="center"/>
              <w:rPr>
                <w:rFonts w:ascii="仿宋" w:eastAsia="仿宋" w:hAnsi="仿宋" w:hint="eastAsia"/>
                <w:sz w:val="28"/>
                <w:szCs w:val="28"/>
              </w:rPr>
            </w:pPr>
            <w:r>
              <w:rPr>
                <w:rFonts w:ascii="仿宋" w:eastAsia="仿宋" w:hAnsi="仿宋" w:hint="eastAsia"/>
                <w:sz w:val="28"/>
                <w:szCs w:val="28"/>
              </w:rPr>
              <w:t>行政许可</w:t>
            </w:r>
          </w:p>
        </w:tc>
        <w:tc>
          <w:tcPr>
            <w:tcW w:w="5387" w:type="dxa"/>
            <w:vAlign w:val="center"/>
          </w:tcPr>
          <w:p w14:paraId="3C36851A" w14:textId="77777777" w:rsidR="00000000" w:rsidRDefault="00000000">
            <w:pPr>
              <w:spacing w:line="320" w:lineRule="exact"/>
              <w:rPr>
                <w:rFonts w:ascii="仿宋" w:eastAsia="仿宋" w:hAnsi="仿宋" w:hint="eastAsia"/>
                <w:sz w:val="28"/>
                <w:szCs w:val="28"/>
              </w:rPr>
            </w:pPr>
            <w:r>
              <w:rPr>
                <w:rFonts w:ascii="仿宋" w:eastAsia="仿宋" w:hAnsi="仿宋" w:hint="eastAsia"/>
                <w:sz w:val="28"/>
                <w:szCs w:val="28"/>
              </w:rPr>
              <w:t>（共10项）</w:t>
            </w:r>
          </w:p>
        </w:tc>
        <w:tc>
          <w:tcPr>
            <w:tcW w:w="567" w:type="dxa"/>
            <w:vAlign w:val="center"/>
          </w:tcPr>
          <w:p w14:paraId="129D0233" w14:textId="77777777" w:rsidR="00000000" w:rsidRDefault="00000000">
            <w:pPr>
              <w:spacing w:line="320" w:lineRule="exact"/>
              <w:jc w:val="center"/>
              <w:rPr>
                <w:rFonts w:ascii="仿宋" w:eastAsia="仿宋" w:hAnsi="仿宋" w:hint="eastAsia"/>
                <w:b/>
                <w:sz w:val="28"/>
                <w:szCs w:val="28"/>
              </w:rPr>
            </w:pPr>
          </w:p>
        </w:tc>
        <w:tc>
          <w:tcPr>
            <w:tcW w:w="567" w:type="dxa"/>
            <w:vAlign w:val="center"/>
          </w:tcPr>
          <w:p w14:paraId="2C6A2A82" w14:textId="77777777" w:rsidR="00000000" w:rsidRDefault="00000000">
            <w:pPr>
              <w:spacing w:line="320" w:lineRule="exact"/>
              <w:jc w:val="center"/>
              <w:rPr>
                <w:rFonts w:ascii="仿宋" w:eastAsia="仿宋" w:hAnsi="仿宋" w:hint="eastAsia"/>
                <w:b/>
                <w:sz w:val="28"/>
                <w:szCs w:val="28"/>
              </w:rPr>
            </w:pPr>
          </w:p>
        </w:tc>
        <w:tc>
          <w:tcPr>
            <w:tcW w:w="850" w:type="dxa"/>
            <w:vAlign w:val="center"/>
          </w:tcPr>
          <w:p w14:paraId="7FED77BE" w14:textId="77777777" w:rsidR="00000000" w:rsidRDefault="00000000">
            <w:pPr>
              <w:spacing w:line="320" w:lineRule="exact"/>
              <w:jc w:val="center"/>
              <w:rPr>
                <w:rFonts w:ascii="仿宋" w:eastAsia="仿宋" w:hAnsi="仿宋" w:hint="eastAsia"/>
                <w:b/>
                <w:sz w:val="28"/>
                <w:szCs w:val="28"/>
              </w:rPr>
            </w:pPr>
          </w:p>
        </w:tc>
        <w:tc>
          <w:tcPr>
            <w:tcW w:w="709" w:type="dxa"/>
            <w:vAlign w:val="center"/>
          </w:tcPr>
          <w:p w14:paraId="5417AEE8" w14:textId="77777777" w:rsidR="00000000" w:rsidRDefault="00000000">
            <w:pPr>
              <w:spacing w:line="320" w:lineRule="exact"/>
              <w:jc w:val="center"/>
              <w:rPr>
                <w:rFonts w:ascii="仿宋" w:eastAsia="仿宋" w:hAnsi="仿宋" w:hint="eastAsia"/>
                <w:b/>
                <w:sz w:val="28"/>
                <w:szCs w:val="28"/>
              </w:rPr>
            </w:pPr>
          </w:p>
        </w:tc>
      </w:tr>
      <w:tr w:rsidR="00000000" w14:paraId="32BC0F3E" w14:textId="77777777">
        <w:trPr>
          <w:trHeight w:val="3947"/>
        </w:trPr>
        <w:tc>
          <w:tcPr>
            <w:tcW w:w="709" w:type="dxa"/>
            <w:vAlign w:val="center"/>
          </w:tcPr>
          <w:p w14:paraId="603E822D" w14:textId="77777777" w:rsidR="00000000" w:rsidRDefault="00000000">
            <w:pPr>
              <w:spacing w:line="280" w:lineRule="exact"/>
              <w:jc w:val="center"/>
              <w:rPr>
                <w:rFonts w:ascii="仿宋" w:eastAsia="仿宋" w:hAnsi="仿宋" w:hint="eastAsia"/>
                <w:sz w:val="28"/>
                <w:szCs w:val="28"/>
              </w:rPr>
            </w:pPr>
            <w:r>
              <w:rPr>
                <w:rFonts w:ascii="仿宋" w:eastAsia="仿宋" w:hAnsi="仿宋" w:hint="eastAsia"/>
                <w:sz w:val="28"/>
                <w:szCs w:val="28"/>
              </w:rPr>
              <w:t>1</w:t>
            </w:r>
          </w:p>
        </w:tc>
        <w:tc>
          <w:tcPr>
            <w:tcW w:w="1701" w:type="dxa"/>
            <w:vAlign w:val="center"/>
          </w:tcPr>
          <w:p w14:paraId="5914D256" w14:textId="77777777" w:rsidR="00000000" w:rsidRDefault="00000000">
            <w:pPr>
              <w:spacing w:line="360" w:lineRule="exact"/>
              <w:ind w:firstLineChars="100" w:firstLine="240"/>
              <w:rPr>
                <w:rFonts w:ascii="仿宋" w:eastAsia="仿宋" w:hAnsi="仿宋" w:cs="宋体" w:hint="eastAsia"/>
                <w:kern w:val="0"/>
                <w:sz w:val="24"/>
                <w:szCs w:val="24"/>
              </w:rPr>
            </w:pPr>
            <w:r>
              <w:rPr>
                <w:rFonts w:ascii="仿宋" w:eastAsia="仿宋" w:hAnsi="仿宋" w:cs="宋体" w:hint="eastAsia"/>
                <w:color w:val="000000"/>
                <w:sz w:val="24"/>
                <w:szCs w:val="24"/>
              </w:rPr>
              <w:t>在区级文物保护单位的保护范围内进行其他建设工程或者爆破、钻探、挖掘等作业审批</w:t>
            </w:r>
          </w:p>
        </w:tc>
        <w:tc>
          <w:tcPr>
            <w:tcW w:w="5387" w:type="dxa"/>
            <w:vAlign w:val="center"/>
          </w:tcPr>
          <w:p w14:paraId="0ED60CDB" w14:textId="77777777" w:rsidR="00000000" w:rsidRDefault="00000000">
            <w:pPr>
              <w:spacing w:line="360" w:lineRule="exact"/>
              <w:ind w:firstLineChars="100" w:firstLine="240"/>
              <w:rPr>
                <w:rFonts w:ascii="仿宋" w:eastAsia="仿宋" w:hAnsi="仿宋" w:cs="宋体" w:hint="eastAsia"/>
                <w:kern w:val="0"/>
                <w:sz w:val="24"/>
                <w:szCs w:val="24"/>
              </w:rPr>
            </w:pPr>
            <w:r>
              <w:rPr>
                <w:rFonts w:ascii="仿宋" w:eastAsia="仿宋" w:hAnsi="仿宋" w:cs="宋体" w:hint="eastAsia"/>
                <w:color w:val="000000"/>
                <w:sz w:val="24"/>
                <w:szCs w:val="24"/>
              </w:rPr>
              <w:t>《中华人民共和国文物保护法》（2015年中华人民共和国主席令第28号）第十七条第一款：“文物保护单位的保护范围内不得进行其他建设工程或者爆破、钻探、挖掘等作业。但是，因特殊情况需要在文物保护单位的保护范围内进行其他建设工程或者爆破、钻探、挖掘等作业的，必须保证文物保护单位的安全，并经检定公布该文物保护单位的人民政府批准，在批准前应当征得上一级人民政府文物行政部门同意。”</w:t>
            </w:r>
          </w:p>
        </w:tc>
        <w:tc>
          <w:tcPr>
            <w:tcW w:w="567" w:type="dxa"/>
            <w:vAlign w:val="center"/>
          </w:tcPr>
          <w:p w14:paraId="44B7D858"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行政许可</w:t>
            </w:r>
          </w:p>
        </w:tc>
        <w:tc>
          <w:tcPr>
            <w:tcW w:w="567" w:type="dxa"/>
            <w:vAlign w:val="center"/>
          </w:tcPr>
          <w:p w14:paraId="5BF376F1"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行政审批</w:t>
            </w:r>
            <w:proofErr w:type="gramStart"/>
            <w:r>
              <w:rPr>
                <w:rFonts w:ascii="仿宋" w:eastAsia="仿宋" w:hAnsi="仿宋" w:hint="eastAsia"/>
                <w:sz w:val="24"/>
                <w:szCs w:val="24"/>
              </w:rPr>
              <w:t>服务股</w:t>
            </w:r>
            <w:proofErr w:type="gramEnd"/>
          </w:p>
        </w:tc>
        <w:tc>
          <w:tcPr>
            <w:tcW w:w="850" w:type="dxa"/>
            <w:vAlign w:val="center"/>
          </w:tcPr>
          <w:p w14:paraId="2626E6A0" w14:textId="77777777" w:rsidR="00000000" w:rsidRDefault="00000000">
            <w:pPr>
              <w:spacing w:line="360" w:lineRule="exact"/>
              <w:jc w:val="center"/>
              <w:rPr>
                <w:rFonts w:ascii="仿宋" w:eastAsia="仿宋" w:hAnsi="仿宋" w:cs="宋体" w:hint="eastAsia"/>
                <w:color w:val="000000"/>
                <w:sz w:val="24"/>
                <w:szCs w:val="24"/>
              </w:rPr>
            </w:pPr>
            <w:r>
              <w:rPr>
                <w:rFonts w:ascii="仿宋" w:eastAsia="仿宋" w:hAnsi="仿宋" w:cs="宋体" w:hint="eastAsia"/>
                <w:color w:val="000000"/>
                <w:sz w:val="24"/>
                <w:szCs w:val="24"/>
              </w:rPr>
              <w:t>保留</w:t>
            </w:r>
          </w:p>
        </w:tc>
        <w:tc>
          <w:tcPr>
            <w:tcW w:w="709" w:type="dxa"/>
            <w:vAlign w:val="center"/>
          </w:tcPr>
          <w:p w14:paraId="3D6A5141"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0CCCF83A" w14:textId="77777777">
        <w:trPr>
          <w:trHeight w:val="2080"/>
        </w:trPr>
        <w:tc>
          <w:tcPr>
            <w:tcW w:w="709" w:type="dxa"/>
            <w:vAlign w:val="center"/>
          </w:tcPr>
          <w:p w14:paraId="73A19530" w14:textId="77777777" w:rsidR="00000000" w:rsidRDefault="00000000">
            <w:pPr>
              <w:spacing w:line="280" w:lineRule="exact"/>
              <w:jc w:val="center"/>
              <w:rPr>
                <w:rFonts w:ascii="仿宋" w:eastAsia="仿宋" w:hAnsi="仿宋" w:hint="eastAsia"/>
                <w:sz w:val="28"/>
                <w:szCs w:val="28"/>
              </w:rPr>
            </w:pPr>
            <w:r>
              <w:rPr>
                <w:rFonts w:ascii="仿宋" w:eastAsia="仿宋" w:hAnsi="仿宋" w:hint="eastAsia"/>
                <w:sz w:val="28"/>
                <w:szCs w:val="28"/>
              </w:rPr>
              <w:t>2</w:t>
            </w:r>
          </w:p>
        </w:tc>
        <w:tc>
          <w:tcPr>
            <w:tcW w:w="1701" w:type="dxa"/>
            <w:vAlign w:val="center"/>
          </w:tcPr>
          <w:p w14:paraId="18E54036" w14:textId="77777777" w:rsidR="00000000" w:rsidRDefault="00000000">
            <w:pPr>
              <w:spacing w:line="280" w:lineRule="exact"/>
              <w:rPr>
                <w:rFonts w:ascii="仿宋" w:eastAsia="仿宋" w:hAnsi="仿宋" w:cs="宋体" w:hint="eastAsia"/>
                <w:color w:val="000000"/>
                <w:sz w:val="24"/>
                <w:szCs w:val="24"/>
              </w:rPr>
            </w:pPr>
            <w:r>
              <w:rPr>
                <w:rFonts w:ascii="仿宋" w:eastAsia="仿宋" w:hAnsi="仿宋" w:cs="宋体" w:hint="eastAsia"/>
                <w:color w:val="000000"/>
                <w:sz w:val="24"/>
                <w:szCs w:val="24"/>
              </w:rPr>
              <w:t>接收卫星传送境内电视节目许可证审批</w:t>
            </w:r>
          </w:p>
        </w:tc>
        <w:tc>
          <w:tcPr>
            <w:tcW w:w="5387" w:type="dxa"/>
            <w:vAlign w:val="center"/>
          </w:tcPr>
          <w:p w14:paraId="2DDD0F24" w14:textId="77777777" w:rsidR="00000000" w:rsidRDefault="00000000">
            <w:pPr>
              <w:spacing w:line="400" w:lineRule="exact"/>
              <w:ind w:firstLineChars="200" w:firstLine="480"/>
              <w:rPr>
                <w:rFonts w:ascii="仿宋" w:eastAsia="仿宋" w:hAnsi="仿宋" w:cs="宋体" w:hint="eastAsia"/>
                <w:color w:val="000000"/>
                <w:sz w:val="24"/>
                <w:szCs w:val="24"/>
              </w:rPr>
            </w:pPr>
          </w:p>
          <w:p w14:paraId="149AA269" w14:textId="77777777" w:rsidR="00000000" w:rsidRDefault="00000000">
            <w:pPr>
              <w:spacing w:line="40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卫星电视广播地面接收设施管理规定实施细则》（广电部1991年2月）第五条第一款“凡需设置卫星地面接收设施接收境内电视节目的单位，必须向当地县级以上（含县级）广播电视行政部门提出申请，报地、市级广播电视行政部门审批。”</w:t>
            </w:r>
          </w:p>
          <w:p w14:paraId="0B5550D1" w14:textId="77777777" w:rsidR="00000000" w:rsidRDefault="00000000">
            <w:pPr>
              <w:spacing w:line="400" w:lineRule="exact"/>
              <w:rPr>
                <w:rFonts w:ascii="仿宋" w:eastAsia="仿宋" w:hAnsi="仿宋" w:cs="宋体" w:hint="eastAsia"/>
                <w:color w:val="000000"/>
                <w:sz w:val="24"/>
                <w:szCs w:val="24"/>
              </w:rPr>
            </w:pPr>
          </w:p>
        </w:tc>
        <w:tc>
          <w:tcPr>
            <w:tcW w:w="567" w:type="dxa"/>
            <w:vAlign w:val="center"/>
          </w:tcPr>
          <w:p w14:paraId="630A1E04" w14:textId="77777777" w:rsidR="00000000" w:rsidRDefault="00000000">
            <w:pPr>
              <w:spacing w:line="280" w:lineRule="exact"/>
              <w:jc w:val="center"/>
              <w:rPr>
                <w:rFonts w:ascii="仿宋" w:eastAsia="仿宋" w:hAnsi="仿宋" w:cs="宋体" w:hint="eastAsia"/>
                <w:color w:val="000000"/>
                <w:sz w:val="24"/>
                <w:szCs w:val="24"/>
              </w:rPr>
            </w:pPr>
            <w:r>
              <w:rPr>
                <w:rFonts w:ascii="仿宋" w:eastAsia="仿宋" w:hAnsi="仿宋" w:cs="宋体" w:hint="eastAsia"/>
                <w:color w:val="000000"/>
                <w:sz w:val="24"/>
                <w:szCs w:val="24"/>
              </w:rPr>
              <w:t>行政许可</w:t>
            </w:r>
          </w:p>
        </w:tc>
        <w:tc>
          <w:tcPr>
            <w:tcW w:w="567" w:type="dxa"/>
            <w:vAlign w:val="center"/>
          </w:tcPr>
          <w:p w14:paraId="162E7338" w14:textId="77777777" w:rsidR="00000000" w:rsidRDefault="00000000">
            <w:pPr>
              <w:spacing w:line="280" w:lineRule="exact"/>
              <w:jc w:val="center"/>
              <w:rPr>
                <w:rFonts w:ascii="仿宋" w:eastAsia="仿宋" w:hAnsi="仿宋" w:cs="宋体" w:hint="eastAsia"/>
                <w:color w:val="000000"/>
                <w:sz w:val="24"/>
                <w:szCs w:val="24"/>
              </w:rPr>
            </w:pPr>
            <w:r>
              <w:rPr>
                <w:rFonts w:ascii="仿宋" w:eastAsia="仿宋" w:hAnsi="仿宋" w:cs="宋体" w:hint="eastAsia"/>
                <w:color w:val="000000"/>
                <w:sz w:val="24"/>
                <w:szCs w:val="24"/>
              </w:rPr>
              <w:t>广电技术事业股</w:t>
            </w:r>
          </w:p>
        </w:tc>
        <w:tc>
          <w:tcPr>
            <w:tcW w:w="850" w:type="dxa"/>
            <w:vAlign w:val="center"/>
          </w:tcPr>
          <w:p w14:paraId="0F06F72D" w14:textId="77777777" w:rsidR="00000000" w:rsidRDefault="00000000">
            <w:pPr>
              <w:spacing w:line="280" w:lineRule="exact"/>
              <w:jc w:val="center"/>
              <w:rPr>
                <w:rFonts w:ascii="仿宋" w:eastAsia="仿宋" w:hAnsi="仿宋" w:cs="宋体" w:hint="eastAsia"/>
                <w:color w:val="000000"/>
                <w:sz w:val="24"/>
                <w:szCs w:val="24"/>
              </w:rPr>
            </w:pPr>
            <w:r>
              <w:rPr>
                <w:rFonts w:ascii="仿宋" w:eastAsia="仿宋" w:hAnsi="仿宋" w:cs="宋体" w:hint="eastAsia"/>
                <w:color w:val="000000"/>
                <w:sz w:val="24"/>
                <w:szCs w:val="24"/>
              </w:rPr>
              <w:t>保留</w:t>
            </w:r>
          </w:p>
        </w:tc>
        <w:tc>
          <w:tcPr>
            <w:tcW w:w="709" w:type="dxa"/>
            <w:vAlign w:val="center"/>
          </w:tcPr>
          <w:p w14:paraId="194525EF" w14:textId="77777777" w:rsidR="00000000" w:rsidRDefault="00000000">
            <w:pPr>
              <w:spacing w:line="280" w:lineRule="exact"/>
              <w:rPr>
                <w:rFonts w:ascii="仿宋" w:eastAsia="仿宋" w:hAnsi="仿宋" w:cs="宋体" w:hint="eastAsia"/>
                <w:kern w:val="0"/>
                <w:szCs w:val="21"/>
              </w:rPr>
            </w:pPr>
          </w:p>
        </w:tc>
      </w:tr>
      <w:tr w:rsidR="00000000" w14:paraId="4EAEDFFB" w14:textId="77777777">
        <w:trPr>
          <w:trHeight w:val="3121"/>
        </w:trPr>
        <w:tc>
          <w:tcPr>
            <w:tcW w:w="709" w:type="dxa"/>
            <w:vAlign w:val="center"/>
          </w:tcPr>
          <w:p w14:paraId="2E5B779A" w14:textId="77777777" w:rsidR="00000000" w:rsidRDefault="00000000">
            <w:pPr>
              <w:spacing w:line="280" w:lineRule="exact"/>
              <w:jc w:val="center"/>
              <w:rPr>
                <w:rFonts w:ascii="仿宋" w:eastAsia="仿宋" w:hAnsi="仿宋" w:hint="eastAsia"/>
                <w:sz w:val="28"/>
                <w:szCs w:val="28"/>
              </w:rPr>
            </w:pPr>
            <w:r>
              <w:rPr>
                <w:rFonts w:ascii="仿宋" w:eastAsia="仿宋" w:hAnsi="仿宋" w:hint="eastAsia"/>
                <w:sz w:val="28"/>
                <w:szCs w:val="28"/>
              </w:rPr>
              <w:t>3</w:t>
            </w:r>
          </w:p>
        </w:tc>
        <w:tc>
          <w:tcPr>
            <w:tcW w:w="1701" w:type="dxa"/>
            <w:vAlign w:val="center"/>
          </w:tcPr>
          <w:p w14:paraId="06082112" w14:textId="77777777" w:rsidR="00000000" w:rsidRDefault="00000000">
            <w:pPr>
              <w:spacing w:line="360" w:lineRule="exact"/>
              <w:jc w:val="left"/>
              <w:rPr>
                <w:rFonts w:ascii="仿宋" w:eastAsia="仿宋" w:hAnsi="仿宋" w:cs="宋体" w:hint="eastAsia"/>
                <w:kern w:val="0"/>
                <w:sz w:val="24"/>
                <w:szCs w:val="24"/>
              </w:rPr>
            </w:pPr>
            <w:r>
              <w:rPr>
                <w:rFonts w:ascii="仿宋" w:eastAsia="仿宋" w:hAnsi="仿宋" w:cs="宋体" w:hint="eastAsia"/>
                <w:color w:val="000000"/>
                <w:sz w:val="24"/>
                <w:szCs w:val="24"/>
              </w:rPr>
              <w:t>区级文物保护单位实施原址保护措施审批</w:t>
            </w:r>
          </w:p>
        </w:tc>
        <w:tc>
          <w:tcPr>
            <w:tcW w:w="5387" w:type="dxa"/>
            <w:vAlign w:val="center"/>
          </w:tcPr>
          <w:p w14:paraId="00E96604" w14:textId="77777777" w:rsidR="00000000" w:rsidRDefault="00000000">
            <w:pPr>
              <w:spacing w:line="360" w:lineRule="exact"/>
              <w:ind w:firstLineChars="100" w:firstLine="240"/>
              <w:jc w:val="left"/>
              <w:rPr>
                <w:rFonts w:ascii="仿宋" w:eastAsia="仿宋" w:hAnsi="仿宋" w:cs="宋体" w:hint="eastAsia"/>
                <w:color w:val="000000"/>
                <w:sz w:val="24"/>
                <w:szCs w:val="24"/>
              </w:rPr>
            </w:pPr>
          </w:p>
          <w:p w14:paraId="14FB5CF4" w14:textId="77777777" w:rsidR="00000000" w:rsidRDefault="00000000">
            <w:pPr>
              <w:spacing w:line="360" w:lineRule="exact"/>
              <w:ind w:firstLineChars="100" w:firstLine="240"/>
              <w:jc w:val="left"/>
              <w:rPr>
                <w:rFonts w:ascii="仿宋" w:eastAsia="仿宋" w:hAnsi="仿宋" w:cs="宋体" w:hint="eastAsia"/>
                <w:color w:val="000000"/>
                <w:sz w:val="24"/>
                <w:szCs w:val="24"/>
              </w:rPr>
            </w:pPr>
            <w:r>
              <w:rPr>
                <w:rFonts w:ascii="仿宋" w:eastAsia="仿宋" w:hAnsi="仿宋" w:cs="宋体" w:hint="eastAsia"/>
                <w:color w:val="000000"/>
                <w:sz w:val="24"/>
                <w:szCs w:val="24"/>
              </w:rPr>
              <w:t>《中华人民共和国文物保护法》（2015年中华人民共和国主席令第28号）第二十条第二款：“实施原址保护的，建设单位应当事先确定保护措施，根据文物保护单位的级别报相应的文物行政部门批准，并将保护措施列入可行性研究报告或者设计任务书。”</w:t>
            </w:r>
          </w:p>
          <w:p w14:paraId="0A29CAA5" w14:textId="77777777" w:rsidR="00000000" w:rsidRDefault="00000000">
            <w:pPr>
              <w:spacing w:line="360" w:lineRule="exact"/>
              <w:ind w:firstLineChars="100" w:firstLine="240"/>
              <w:jc w:val="left"/>
              <w:rPr>
                <w:rFonts w:ascii="仿宋" w:eastAsia="仿宋" w:hAnsi="仿宋" w:cs="宋体" w:hint="eastAsia"/>
                <w:kern w:val="0"/>
                <w:sz w:val="24"/>
                <w:szCs w:val="24"/>
              </w:rPr>
            </w:pPr>
          </w:p>
        </w:tc>
        <w:tc>
          <w:tcPr>
            <w:tcW w:w="567" w:type="dxa"/>
            <w:vAlign w:val="center"/>
          </w:tcPr>
          <w:p w14:paraId="004FDE4B" w14:textId="77777777" w:rsidR="00000000" w:rsidRDefault="00000000">
            <w:pPr>
              <w:spacing w:line="360" w:lineRule="exact"/>
              <w:jc w:val="left"/>
              <w:rPr>
                <w:rFonts w:ascii="仿宋" w:eastAsia="仿宋" w:hAnsi="仿宋" w:hint="eastAsia"/>
                <w:sz w:val="24"/>
                <w:szCs w:val="24"/>
              </w:rPr>
            </w:pPr>
            <w:r>
              <w:rPr>
                <w:rFonts w:ascii="仿宋" w:eastAsia="仿宋" w:hAnsi="仿宋" w:hint="eastAsia"/>
                <w:sz w:val="24"/>
                <w:szCs w:val="24"/>
              </w:rPr>
              <w:t>行政许可</w:t>
            </w:r>
          </w:p>
        </w:tc>
        <w:tc>
          <w:tcPr>
            <w:tcW w:w="567" w:type="dxa"/>
            <w:vAlign w:val="center"/>
          </w:tcPr>
          <w:p w14:paraId="130FA3E0" w14:textId="77777777" w:rsidR="00000000" w:rsidRDefault="00000000">
            <w:pPr>
              <w:spacing w:line="360" w:lineRule="exact"/>
              <w:jc w:val="left"/>
              <w:rPr>
                <w:rFonts w:ascii="仿宋" w:eastAsia="仿宋" w:hAnsi="仿宋" w:hint="eastAsia"/>
                <w:sz w:val="24"/>
                <w:szCs w:val="24"/>
              </w:rPr>
            </w:pPr>
            <w:r>
              <w:rPr>
                <w:rFonts w:ascii="仿宋" w:eastAsia="仿宋" w:hAnsi="仿宋" w:hint="eastAsia"/>
                <w:sz w:val="24"/>
                <w:szCs w:val="24"/>
              </w:rPr>
              <w:t>行政审批</w:t>
            </w:r>
            <w:proofErr w:type="gramStart"/>
            <w:r>
              <w:rPr>
                <w:rFonts w:ascii="仿宋" w:eastAsia="仿宋" w:hAnsi="仿宋" w:hint="eastAsia"/>
                <w:sz w:val="24"/>
                <w:szCs w:val="24"/>
              </w:rPr>
              <w:t>服务股</w:t>
            </w:r>
            <w:proofErr w:type="gramEnd"/>
          </w:p>
        </w:tc>
        <w:tc>
          <w:tcPr>
            <w:tcW w:w="850" w:type="dxa"/>
            <w:vAlign w:val="center"/>
          </w:tcPr>
          <w:p w14:paraId="5A0E822F" w14:textId="77777777" w:rsidR="00000000" w:rsidRDefault="00000000">
            <w:pPr>
              <w:spacing w:line="360" w:lineRule="exact"/>
              <w:jc w:val="center"/>
              <w:rPr>
                <w:rFonts w:ascii="仿宋" w:eastAsia="仿宋" w:hAnsi="仿宋" w:cs="宋体" w:hint="eastAsia"/>
                <w:color w:val="000000"/>
                <w:sz w:val="24"/>
                <w:szCs w:val="24"/>
              </w:rPr>
            </w:pPr>
            <w:r>
              <w:rPr>
                <w:rFonts w:ascii="仿宋" w:eastAsia="仿宋" w:hAnsi="仿宋" w:cs="宋体" w:hint="eastAsia"/>
                <w:color w:val="000000"/>
                <w:sz w:val="24"/>
                <w:szCs w:val="24"/>
              </w:rPr>
              <w:t>保留</w:t>
            </w:r>
          </w:p>
        </w:tc>
        <w:tc>
          <w:tcPr>
            <w:tcW w:w="709" w:type="dxa"/>
            <w:vAlign w:val="center"/>
          </w:tcPr>
          <w:p w14:paraId="79A51F4E" w14:textId="77777777" w:rsidR="00000000" w:rsidRDefault="00000000">
            <w:pPr>
              <w:spacing w:line="280" w:lineRule="exact"/>
              <w:jc w:val="center"/>
              <w:rPr>
                <w:rFonts w:ascii="仿宋" w:eastAsia="仿宋" w:hAnsi="仿宋" w:hint="eastAsia"/>
                <w:sz w:val="28"/>
                <w:szCs w:val="28"/>
              </w:rPr>
            </w:pPr>
          </w:p>
        </w:tc>
      </w:tr>
      <w:tr w:rsidR="00000000" w14:paraId="27F72E92" w14:textId="77777777">
        <w:trPr>
          <w:trHeight w:val="4239"/>
        </w:trPr>
        <w:tc>
          <w:tcPr>
            <w:tcW w:w="709" w:type="dxa"/>
            <w:vAlign w:val="center"/>
          </w:tcPr>
          <w:p w14:paraId="25D388B6" w14:textId="77777777" w:rsidR="00000000" w:rsidRDefault="00000000">
            <w:pPr>
              <w:spacing w:line="280" w:lineRule="exact"/>
              <w:jc w:val="center"/>
              <w:rPr>
                <w:rFonts w:ascii="仿宋" w:eastAsia="仿宋" w:hAnsi="仿宋" w:hint="eastAsia"/>
                <w:sz w:val="28"/>
                <w:szCs w:val="28"/>
              </w:rPr>
            </w:pPr>
            <w:r>
              <w:rPr>
                <w:rFonts w:ascii="仿宋" w:eastAsia="仿宋" w:hAnsi="仿宋" w:hint="eastAsia"/>
                <w:sz w:val="28"/>
                <w:szCs w:val="28"/>
              </w:rPr>
              <w:lastRenderedPageBreak/>
              <w:t>4</w:t>
            </w:r>
          </w:p>
        </w:tc>
        <w:tc>
          <w:tcPr>
            <w:tcW w:w="1701" w:type="dxa"/>
            <w:vAlign w:val="center"/>
          </w:tcPr>
          <w:p w14:paraId="3F307081" w14:textId="77777777" w:rsidR="00000000" w:rsidRDefault="00000000">
            <w:pPr>
              <w:spacing w:line="360" w:lineRule="exact"/>
              <w:rPr>
                <w:rFonts w:ascii="仿宋" w:eastAsia="仿宋" w:hAnsi="仿宋" w:cs="宋体" w:hint="eastAsia"/>
                <w:kern w:val="0"/>
                <w:sz w:val="24"/>
                <w:szCs w:val="24"/>
              </w:rPr>
            </w:pPr>
            <w:r>
              <w:rPr>
                <w:rFonts w:ascii="仿宋" w:eastAsia="仿宋" w:hAnsi="仿宋" w:cs="宋体" w:hint="eastAsia"/>
                <w:color w:val="000000"/>
                <w:sz w:val="24"/>
                <w:szCs w:val="24"/>
              </w:rPr>
              <w:t>区级文物保护单位修缮审批</w:t>
            </w:r>
          </w:p>
        </w:tc>
        <w:tc>
          <w:tcPr>
            <w:tcW w:w="5387" w:type="dxa"/>
            <w:vAlign w:val="center"/>
          </w:tcPr>
          <w:p w14:paraId="4058DC28" w14:textId="77777777" w:rsidR="00000000" w:rsidRDefault="00000000">
            <w:pPr>
              <w:spacing w:line="360" w:lineRule="exact"/>
              <w:ind w:firstLineChars="100" w:firstLine="240"/>
              <w:rPr>
                <w:rFonts w:ascii="仿宋" w:eastAsia="仿宋" w:hAnsi="仿宋" w:cs="宋体" w:hint="eastAsia"/>
                <w:kern w:val="0"/>
                <w:sz w:val="24"/>
                <w:szCs w:val="24"/>
              </w:rPr>
            </w:pPr>
            <w:r>
              <w:rPr>
                <w:rFonts w:ascii="仿宋" w:eastAsia="仿宋" w:hAnsi="仿宋" w:cs="宋体" w:hint="eastAsia"/>
                <w:color w:val="000000"/>
                <w:sz w:val="24"/>
                <w:szCs w:val="24"/>
              </w:rPr>
              <w:t>《中华人民共和国文物保护法》（2015年中华人民共和国主席令第28号）第二十一条：“国有不可移动文物由使用人负责修缮、保养。非国有不可移动文物有损毁危险，所有人不具备修缮能力的，当地人民政府应当给予帮助；所有人具备修缮能力而拒不依法履行修缮义务的，县级以上人民政府可以给予抢救修缮，所需费用由所有人负担。对文物保护单位进行修缮，应当根据文物保护单位的级别报相应的文物行政部门批准；对未核定为文物保护单位的不可移动文物进行修缮，应当报登记的县级人民政府文物行政部门批准。”</w:t>
            </w:r>
          </w:p>
        </w:tc>
        <w:tc>
          <w:tcPr>
            <w:tcW w:w="567" w:type="dxa"/>
            <w:vAlign w:val="center"/>
          </w:tcPr>
          <w:p w14:paraId="2C02B576"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行政许可</w:t>
            </w:r>
          </w:p>
        </w:tc>
        <w:tc>
          <w:tcPr>
            <w:tcW w:w="567" w:type="dxa"/>
            <w:vAlign w:val="center"/>
          </w:tcPr>
          <w:p w14:paraId="7EF83BEA"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行政审批</w:t>
            </w:r>
            <w:proofErr w:type="gramStart"/>
            <w:r>
              <w:rPr>
                <w:rFonts w:ascii="仿宋" w:eastAsia="仿宋" w:hAnsi="仿宋" w:hint="eastAsia"/>
                <w:sz w:val="24"/>
                <w:szCs w:val="24"/>
              </w:rPr>
              <w:t>服务股</w:t>
            </w:r>
            <w:proofErr w:type="gramEnd"/>
          </w:p>
        </w:tc>
        <w:tc>
          <w:tcPr>
            <w:tcW w:w="850" w:type="dxa"/>
            <w:vAlign w:val="center"/>
          </w:tcPr>
          <w:p w14:paraId="141F8E3A" w14:textId="77777777" w:rsidR="00000000" w:rsidRDefault="00000000">
            <w:pPr>
              <w:spacing w:line="360" w:lineRule="exact"/>
              <w:jc w:val="center"/>
              <w:rPr>
                <w:rFonts w:ascii="仿宋" w:eastAsia="仿宋" w:hAnsi="仿宋" w:cs="宋体" w:hint="eastAsia"/>
                <w:color w:val="000000"/>
                <w:sz w:val="24"/>
                <w:szCs w:val="24"/>
              </w:rPr>
            </w:pPr>
            <w:r>
              <w:rPr>
                <w:rFonts w:ascii="仿宋" w:eastAsia="仿宋" w:hAnsi="仿宋" w:cs="宋体" w:hint="eastAsia"/>
                <w:color w:val="000000"/>
                <w:sz w:val="24"/>
                <w:szCs w:val="24"/>
              </w:rPr>
              <w:t>保留</w:t>
            </w:r>
          </w:p>
        </w:tc>
        <w:tc>
          <w:tcPr>
            <w:tcW w:w="709" w:type="dxa"/>
            <w:vAlign w:val="center"/>
          </w:tcPr>
          <w:p w14:paraId="199FF142" w14:textId="77777777" w:rsidR="00000000" w:rsidRDefault="00000000">
            <w:pPr>
              <w:spacing w:line="360" w:lineRule="exact"/>
              <w:ind w:firstLineChars="100" w:firstLine="240"/>
              <w:rPr>
                <w:rFonts w:ascii="仿宋" w:eastAsia="仿宋" w:hAnsi="仿宋" w:cs="宋体" w:hint="eastAsia"/>
                <w:kern w:val="0"/>
                <w:sz w:val="24"/>
                <w:szCs w:val="24"/>
              </w:rPr>
            </w:pPr>
          </w:p>
        </w:tc>
      </w:tr>
      <w:tr w:rsidR="00000000" w14:paraId="265BD00F" w14:textId="77777777">
        <w:trPr>
          <w:trHeight w:val="5231"/>
        </w:trPr>
        <w:tc>
          <w:tcPr>
            <w:tcW w:w="709" w:type="dxa"/>
            <w:vAlign w:val="center"/>
          </w:tcPr>
          <w:p w14:paraId="50C2565A" w14:textId="77777777" w:rsidR="00000000" w:rsidRDefault="00000000">
            <w:pPr>
              <w:spacing w:line="280" w:lineRule="exact"/>
              <w:jc w:val="center"/>
              <w:rPr>
                <w:rFonts w:ascii="仿宋" w:eastAsia="仿宋" w:hAnsi="仿宋" w:hint="eastAsia"/>
                <w:sz w:val="28"/>
                <w:szCs w:val="28"/>
              </w:rPr>
            </w:pPr>
            <w:r>
              <w:rPr>
                <w:rFonts w:ascii="仿宋" w:eastAsia="仿宋" w:hAnsi="仿宋" w:hint="eastAsia"/>
                <w:sz w:val="28"/>
                <w:szCs w:val="28"/>
              </w:rPr>
              <w:t>5</w:t>
            </w:r>
          </w:p>
        </w:tc>
        <w:tc>
          <w:tcPr>
            <w:tcW w:w="1701" w:type="dxa"/>
            <w:vAlign w:val="center"/>
          </w:tcPr>
          <w:p w14:paraId="4A77A731"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区级文物保护单位作其他用途审批</w:t>
            </w:r>
          </w:p>
          <w:p w14:paraId="6B55DD3D" w14:textId="77777777" w:rsidR="00000000" w:rsidRDefault="00000000">
            <w:pPr>
              <w:spacing w:line="360" w:lineRule="exact"/>
              <w:ind w:firstLineChars="100" w:firstLine="240"/>
              <w:rPr>
                <w:rFonts w:ascii="仿宋" w:eastAsia="仿宋" w:hAnsi="仿宋" w:cs="宋体" w:hint="eastAsia"/>
                <w:color w:val="000000"/>
                <w:sz w:val="24"/>
                <w:szCs w:val="24"/>
              </w:rPr>
            </w:pPr>
          </w:p>
        </w:tc>
        <w:tc>
          <w:tcPr>
            <w:tcW w:w="5387" w:type="dxa"/>
            <w:vAlign w:val="center"/>
          </w:tcPr>
          <w:p w14:paraId="58155037"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中华人民共和国文物保护法》（2015年中华人民共和国主席令第28号）第二十三条：“核定为文物保护单位的属于国家所有的纪念建筑物或者古建筑，除可以建立博物馆、保管所或者辟为参观游览场所外，作其他用途的，市、县级文物保护单位应当经核定公布该文物保护单位的人民政府文物行政部门征得上一级文物行政部门同意后，报核定公布该文物保护单位的人民政府批准；省级文物保护单位应当经核定公布该文物保护单位的省级人民政府的文物行政部门审核同意后，报该省级人民政府批准；全国重点文物保护单位作其他用途的，应当由省、自治区、直辖市人民政府报国务院批准。国有未核定为文物保护单位的不可移动文物作其他用途的，应当报告县级人民政府文物行政部门。”</w:t>
            </w:r>
          </w:p>
          <w:p w14:paraId="44B32CEA" w14:textId="77777777" w:rsidR="00000000" w:rsidRDefault="00000000">
            <w:pPr>
              <w:spacing w:line="360" w:lineRule="exact"/>
              <w:ind w:firstLineChars="100" w:firstLine="240"/>
              <w:rPr>
                <w:rFonts w:ascii="仿宋" w:eastAsia="仿宋" w:hAnsi="仿宋" w:hint="eastAsia"/>
                <w:sz w:val="24"/>
                <w:szCs w:val="24"/>
              </w:rPr>
            </w:pPr>
          </w:p>
        </w:tc>
        <w:tc>
          <w:tcPr>
            <w:tcW w:w="567" w:type="dxa"/>
            <w:vAlign w:val="center"/>
          </w:tcPr>
          <w:p w14:paraId="28CEEC2B" w14:textId="77777777" w:rsidR="00000000" w:rsidRDefault="00000000">
            <w:pPr>
              <w:spacing w:line="360" w:lineRule="exact"/>
              <w:rPr>
                <w:rFonts w:ascii="仿宋" w:eastAsia="仿宋" w:hAnsi="仿宋" w:cs="宋体" w:hint="eastAsia"/>
                <w:color w:val="000000"/>
                <w:sz w:val="24"/>
                <w:szCs w:val="24"/>
              </w:rPr>
            </w:pPr>
            <w:r>
              <w:rPr>
                <w:rFonts w:ascii="仿宋" w:eastAsia="仿宋" w:hAnsi="仿宋" w:cs="宋体" w:hint="eastAsia"/>
                <w:color w:val="000000"/>
                <w:sz w:val="24"/>
                <w:szCs w:val="24"/>
              </w:rPr>
              <w:t>行政许可</w:t>
            </w:r>
          </w:p>
        </w:tc>
        <w:tc>
          <w:tcPr>
            <w:tcW w:w="567" w:type="dxa"/>
            <w:vAlign w:val="center"/>
          </w:tcPr>
          <w:p w14:paraId="2546FB53" w14:textId="77777777" w:rsidR="00000000" w:rsidRDefault="00000000">
            <w:pPr>
              <w:spacing w:line="360" w:lineRule="exact"/>
              <w:rPr>
                <w:rFonts w:ascii="仿宋" w:eastAsia="仿宋" w:hAnsi="仿宋" w:cs="宋体" w:hint="eastAsia"/>
                <w:color w:val="000000"/>
                <w:sz w:val="24"/>
                <w:szCs w:val="24"/>
              </w:rPr>
            </w:pPr>
            <w:r>
              <w:rPr>
                <w:rFonts w:ascii="仿宋" w:eastAsia="仿宋" w:hAnsi="仿宋" w:hint="eastAsia"/>
                <w:sz w:val="24"/>
                <w:szCs w:val="24"/>
              </w:rPr>
              <w:t>行政审批</w:t>
            </w:r>
            <w:proofErr w:type="gramStart"/>
            <w:r>
              <w:rPr>
                <w:rFonts w:ascii="仿宋" w:eastAsia="仿宋" w:hAnsi="仿宋" w:hint="eastAsia"/>
                <w:sz w:val="24"/>
                <w:szCs w:val="24"/>
              </w:rPr>
              <w:t>服务股</w:t>
            </w:r>
            <w:proofErr w:type="gramEnd"/>
          </w:p>
        </w:tc>
        <w:tc>
          <w:tcPr>
            <w:tcW w:w="850" w:type="dxa"/>
            <w:vAlign w:val="center"/>
          </w:tcPr>
          <w:p w14:paraId="2F24607E" w14:textId="77777777" w:rsidR="00000000" w:rsidRDefault="00000000">
            <w:pPr>
              <w:spacing w:line="360" w:lineRule="exact"/>
              <w:rPr>
                <w:rFonts w:ascii="仿宋" w:eastAsia="仿宋" w:hAnsi="仿宋" w:cs="宋体" w:hint="eastAsia"/>
                <w:color w:val="000000"/>
                <w:sz w:val="24"/>
                <w:szCs w:val="24"/>
              </w:rPr>
            </w:pPr>
            <w:r>
              <w:rPr>
                <w:rFonts w:ascii="仿宋" w:eastAsia="仿宋" w:hAnsi="仿宋" w:cs="宋体" w:hint="eastAsia"/>
                <w:color w:val="000000"/>
                <w:sz w:val="24"/>
                <w:szCs w:val="24"/>
              </w:rPr>
              <w:t>保留</w:t>
            </w:r>
          </w:p>
        </w:tc>
        <w:tc>
          <w:tcPr>
            <w:tcW w:w="709" w:type="dxa"/>
            <w:vAlign w:val="center"/>
          </w:tcPr>
          <w:p w14:paraId="2196843D" w14:textId="77777777" w:rsidR="00000000" w:rsidRDefault="00000000">
            <w:pPr>
              <w:spacing w:line="280" w:lineRule="exact"/>
              <w:rPr>
                <w:rFonts w:ascii="仿宋" w:eastAsia="仿宋" w:hAnsi="仿宋" w:cs="宋体" w:hint="eastAsia"/>
                <w:color w:val="000000"/>
                <w:szCs w:val="21"/>
              </w:rPr>
            </w:pPr>
          </w:p>
        </w:tc>
      </w:tr>
      <w:tr w:rsidR="00000000" w14:paraId="15F1BDE7" w14:textId="77777777">
        <w:trPr>
          <w:trHeight w:val="3392"/>
        </w:trPr>
        <w:tc>
          <w:tcPr>
            <w:tcW w:w="709" w:type="dxa"/>
            <w:vAlign w:val="center"/>
          </w:tcPr>
          <w:p w14:paraId="2B499642" w14:textId="77777777" w:rsidR="00000000" w:rsidRDefault="00000000">
            <w:pPr>
              <w:spacing w:line="280" w:lineRule="exact"/>
              <w:jc w:val="center"/>
              <w:rPr>
                <w:rFonts w:ascii="仿宋" w:eastAsia="仿宋" w:hAnsi="仿宋" w:hint="eastAsia"/>
                <w:sz w:val="28"/>
                <w:szCs w:val="28"/>
              </w:rPr>
            </w:pPr>
            <w:r>
              <w:rPr>
                <w:rFonts w:ascii="仿宋" w:eastAsia="仿宋" w:hAnsi="仿宋" w:hint="eastAsia"/>
                <w:sz w:val="28"/>
                <w:szCs w:val="28"/>
              </w:rPr>
              <w:t>6</w:t>
            </w:r>
          </w:p>
        </w:tc>
        <w:tc>
          <w:tcPr>
            <w:tcW w:w="1701" w:type="dxa"/>
            <w:vAlign w:val="center"/>
          </w:tcPr>
          <w:p w14:paraId="41162E67" w14:textId="77777777" w:rsidR="00000000" w:rsidRDefault="00000000">
            <w:pPr>
              <w:spacing w:line="360" w:lineRule="exact"/>
              <w:rPr>
                <w:rFonts w:ascii="仿宋" w:eastAsia="仿宋" w:hAnsi="仿宋" w:cs="宋体" w:hint="eastAsia"/>
                <w:kern w:val="0"/>
                <w:sz w:val="24"/>
                <w:szCs w:val="24"/>
              </w:rPr>
            </w:pPr>
            <w:r>
              <w:rPr>
                <w:rFonts w:ascii="仿宋" w:eastAsia="仿宋" w:hAnsi="仿宋" w:cs="宋体" w:hint="eastAsia"/>
                <w:color w:val="000000"/>
                <w:sz w:val="24"/>
                <w:szCs w:val="24"/>
              </w:rPr>
              <w:t>国有文物收藏单位之间借用，非国有文物收藏单位和其他单位举办展览需借用国有馆藏文物审批</w:t>
            </w:r>
          </w:p>
        </w:tc>
        <w:tc>
          <w:tcPr>
            <w:tcW w:w="5387" w:type="dxa"/>
            <w:vAlign w:val="center"/>
          </w:tcPr>
          <w:p w14:paraId="0AFF09C0" w14:textId="77777777" w:rsidR="00000000" w:rsidRDefault="00000000">
            <w:pPr>
              <w:spacing w:line="360" w:lineRule="exact"/>
              <w:ind w:firstLineChars="100" w:firstLine="240"/>
              <w:rPr>
                <w:rFonts w:ascii="仿宋" w:eastAsia="仿宋" w:hAnsi="仿宋" w:cs="宋体" w:hint="eastAsia"/>
                <w:kern w:val="0"/>
                <w:sz w:val="24"/>
                <w:szCs w:val="24"/>
              </w:rPr>
            </w:pPr>
            <w:r>
              <w:rPr>
                <w:rFonts w:ascii="仿宋" w:eastAsia="仿宋" w:hAnsi="仿宋" w:cs="宋体" w:hint="eastAsia"/>
                <w:color w:val="000000"/>
                <w:sz w:val="24"/>
                <w:szCs w:val="24"/>
              </w:rPr>
              <w:t>《中华人民共和国文物保护法》（2015年中华人民共和国主席令第28号）第四十条第二款和第三款：“国有文物收藏单位之间因举办展览、科学研究等需借用馆藏文物的，应当报主管的文物行政部门备案；借用馆藏一级文物的，应当经省、自治区、直辖市人民政府文物行政部门批准，并报国务院文物行政部门备案。非国有文物收藏单位和其他单位举办展览需借用国有馆藏文物的，应当报主管的文物行政部门批准。”</w:t>
            </w:r>
          </w:p>
        </w:tc>
        <w:tc>
          <w:tcPr>
            <w:tcW w:w="567" w:type="dxa"/>
            <w:vAlign w:val="center"/>
          </w:tcPr>
          <w:p w14:paraId="7525C68A"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行政许可</w:t>
            </w:r>
          </w:p>
        </w:tc>
        <w:tc>
          <w:tcPr>
            <w:tcW w:w="567" w:type="dxa"/>
            <w:vAlign w:val="center"/>
          </w:tcPr>
          <w:p w14:paraId="453E9A63"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行政审批</w:t>
            </w:r>
            <w:proofErr w:type="gramStart"/>
            <w:r>
              <w:rPr>
                <w:rFonts w:ascii="仿宋" w:eastAsia="仿宋" w:hAnsi="仿宋" w:hint="eastAsia"/>
                <w:sz w:val="24"/>
                <w:szCs w:val="24"/>
              </w:rPr>
              <w:t>服务股</w:t>
            </w:r>
            <w:proofErr w:type="gramEnd"/>
          </w:p>
        </w:tc>
        <w:tc>
          <w:tcPr>
            <w:tcW w:w="850" w:type="dxa"/>
            <w:vAlign w:val="center"/>
          </w:tcPr>
          <w:p w14:paraId="0DB5A45B" w14:textId="77777777" w:rsidR="00000000" w:rsidRDefault="00000000">
            <w:pPr>
              <w:spacing w:line="360" w:lineRule="exact"/>
              <w:jc w:val="center"/>
              <w:rPr>
                <w:rFonts w:ascii="仿宋" w:eastAsia="仿宋" w:hAnsi="仿宋" w:cs="宋体" w:hint="eastAsia"/>
                <w:color w:val="000000"/>
                <w:sz w:val="24"/>
                <w:szCs w:val="24"/>
              </w:rPr>
            </w:pPr>
            <w:r>
              <w:rPr>
                <w:rFonts w:ascii="仿宋" w:eastAsia="仿宋" w:hAnsi="仿宋" w:cs="宋体" w:hint="eastAsia"/>
                <w:color w:val="000000"/>
                <w:sz w:val="24"/>
                <w:szCs w:val="24"/>
              </w:rPr>
              <w:t>保留</w:t>
            </w:r>
          </w:p>
        </w:tc>
        <w:tc>
          <w:tcPr>
            <w:tcW w:w="709" w:type="dxa"/>
            <w:vAlign w:val="center"/>
          </w:tcPr>
          <w:p w14:paraId="0C6EE91D" w14:textId="77777777" w:rsidR="00000000" w:rsidRDefault="00000000">
            <w:pPr>
              <w:spacing w:line="280" w:lineRule="exact"/>
              <w:rPr>
                <w:rFonts w:ascii="仿宋" w:eastAsia="仿宋" w:hAnsi="仿宋" w:cs="宋体" w:hint="eastAsia"/>
                <w:kern w:val="0"/>
                <w:szCs w:val="21"/>
              </w:rPr>
            </w:pPr>
          </w:p>
        </w:tc>
      </w:tr>
      <w:tr w:rsidR="00000000" w14:paraId="36414772" w14:textId="77777777">
        <w:trPr>
          <w:trHeight w:val="3266"/>
        </w:trPr>
        <w:tc>
          <w:tcPr>
            <w:tcW w:w="709" w:type="dxa"/>
            <w:vAlign w:val="center"/>
          </w:tcPr>
          <w:p w14:paraId="760EFB84" w14:textId="77777777" w:rsidR="00000000" w:rsidRDefault="00000000">
            <w:pPr>
              <w:spacing w:line="280" w:lineRule="exact"/>
              <w:jc w:val="center"/>
              <w:rPr>
                <w:rFonts w:ascii="仿宋" w:eastAsia="仿宋" w:hAnsi="仿宋" w:hint="eastAsia"/>
                <w:sz w:val="28"/>
                <w:szCs w:val="28"/>
              </w:rPr>
            </w:pPr>
            <w:r>
              <w:rPr>
                <w:rFonts w:ascii="仿宋" w:eastAsia="仿宋" w:hAnsi="仿宋" w:hint="eastAsia"/>
                <w:sz w:val="28"/>
                <w:szCs w:val="28"/>
              </w:rPr>
              <w:lastRenderedPageBreak/>
              <w:t>7</w:t>
            </w:r>
          </w:p>
        </w:tc>
        <w:tc>
          <w:tcPr>
            <w:tcW w:w="1701" w:type="dxa"/>
            <w:vAlign w:val="center"/>
          </w:tcPr>
          <w:p w14:paraId="37D3E46D" w14:textId="77777777" w:rsidR="00000000" w:rsidRDefault="00000000">
            <w:pPr>
              <w:spacing w:line="280" w:lineRule="exact"/>
              <w:rPr>
                <w:rFonts w:ascii="仿宋" w:eastAsia="仿宋" w:hAnsi="仿宋" w:cs="宋体" w:hint="eastAsia"/>
                <w:color w:val="000000"/>
                <w:sz w:val="24"/>
                <w:szCs w:val="24"/>
              </w:rPr>
            </w:pPr>
            <w:r>
              <w:rPr>
                <w:rFonts w:ascii="仿宋" w:eastAsia="仿宋" w:hAnsi="仿宋" w:cs="宋体" w:hint="eastAsia"/>
                <w:color w:val="000000"/>
                <w:sz w:val="24"/>
                <w:szCs w:val="24"/>
              </w:rPr>
              <w:t>互联网上网服务营业场所经营单位设立审批</w:t>
            </w:r>
          </w:p>
        </w:tc>
        <w:tc>
          <w:tcPr>
            <w:tcW w:w="5387" w:type="dxa"/>
            <w:vAlign w:val="center"/>
          </w:tcPr>
          <w:p w14:paraId="56EEEB9C"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《互联网上网服务营业场所管理条例》第四条</w:t>
            </w:r>
            <w:r>
              <w:rPr>
                <w:rFonts w:ascii="仿宋" w:eastAsia="仿宋" w:hAnsi="仿宋" w:cs="Arial"/>
                <w:color w:val="333333"/>
                <w:sz w:val="24"/>
                <w:szCs w:val="24"/>
                <w:shd w:val="clear" w:color="auto" w:fill="FFFFFF"/>
              </w:rPr>
              <w:t>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tc>
        <w:tc>
          <w:tcPr>
            <w:tcW w:w="567" w:type="dxa"/>
            <w:vAlign w:val="center"/>
          </w:tcPr>
          <w:p w14:paraId="26D19A7D" w14:textId="77777777" w:rsidR="00000000" w:rsidRDefault="00000000">
            <w:pPr>
              <w:spacing w:line="280" w:lineRule="exact"/>
              <w:jc w:val="center"/>
              <w:rPr>
                <w:rFonts w:ascii="仿宋" w:eastAsia="仿宋" w:hAnsi="仿宋" w:hint="eastAsia"/>
                <w:sz w:val="24"/>
                <w:szCs w:val="24"/>
              </w:rPr>
            </w:pPr>
            <w:r>
              <w:rPr>
                <w:rFonts w:ascii="仿宋" w:eastAsia="仿宋" w:hAnsi="仿宋" w:hint="eastAsia"/>
                <w:sz w:val="24"/>
                <w:szCs w:val="24"/>
              </w:rPr>
              <w:t>行政许可</w:t>
            </w:r>
          </w:p>
        </w:tc>
        <w:tc>
          <w:tcPr>
            <w:tcW w:w="567" w:type="dxa"/>
            <w:vAlign w:val="center"/>
          </w:tcPr>
          <w:p w14:paraId="52206694" w14:textId="77777777" w:rsidR="00000000" w:rsidRDefault="00000000">
            <w:pPr>
              <w:spacing w:line="280" w:lineRule="exact"/>
              <w:jc w:val="center"/>
              <w:rPr>
                <w:rFonts w:ascii="仿宋" w:eastAsia="仿宋" w:hAnsi="仿宋" w:hint="eastAsia"/>
                <w:sz w:val="24"/>
                <w:szCs w:val="24"/>
              </w:rPr>
            </w:pPr>
            <w:r>
              <w:rPr>
                <w:rFonts w:ascii="仿宋" w:eastAsia="仿宋" w:hAnsi="仿宋" w:hint="eastAsia"/>
                <w:sz w:val="24"/>
                <w:szCs w:val="24"/>
              </w:rPr>
              <w:t>行政审批</w:t>
            </w:r>
            <w:proofErr w:type="gramStart"/>
            <w:r>
              <w:rPr>
                <w:rFonts w:ascii="仿宋" w:eastAsia="仿宋" w:hAnsi="仿宋" w:hint="eastAsia"/>
                <w:sz w:val="24"/>
                <w:szCs w:val="24"/>
              </w:rPr>
              <w:t>服务股</w:t>
            </w:r>
            <w:proofErr w:type="gramEnd"/>
          </w:p>
        </w:tc>
        <w:tc>
          <w:tcPr>
            <w:tcW w:w="850" w:type="dxa"/>
            <w:vAlign w:val="center"/>
          </w:tcPr>
          <w:p w14:paraId="400C2C4F" w14:textId="77777777" w:rsidR="00000000" w:rsidRDefault="00000000">
            <w:pPr>
              <w:spacing w:line="280" w:lineRule="exact"/>
              <w:jc w:val="center"/>
              <w:rPr>
                <w:rFonts w:ascii="仿宋" w:eastAsia="仿宋" w:hAnsi="仿宋" w:cs="宋体" w:hint="eastAsia"/>
                <w:color w:val="000000"/>
                <w:sz w:val="24"/>
                <w:szCs w:val="24"/>
              </w:rPr>
            </w:pPr>
            <w:r>
              <w:rPr>
                <w:rFonts w:ascii="仿宋" w:eastAsia="仿宋" w:hAnsi="仿宋" w:cs="宋体" w:hint="eastAsia"/>
                <w:color w:val="000000"/>
                <w:sz w:val="24"/>
                <w:szCs w:val="24"/>
              </w:rPr>
              <w:t>保留</w:t>
            </w:r>
          </w:p>
        </w:tc>
        <w:tc>
          <w:tcPr>
            <w:tcW w:w="709" w:type="dxa"/>
            <w:vAlign w:val="center"/>
          </w:tcPr>
          <w:p w14:paraId="2E0CA5CC" w14:textId="77777777" w:rsidR="00000000" w:rsidRDefault="00000000">
            <w:pPr>
              <w:spacing w:line="280" w:lineRule="exact"/>
              <w:rPr>
                <w:rFonts w:ascii="仿宋" w:eastAsia="仿宋" w:hAnsi="仿宋" w:cs="宋体" w:hint="eastAsia"/>
                <w:color w:val="000000"/>
                <w:szCs w:val="21"/>
              </w:rPr>
            </w:pPr>
          </w:p>
        </w:tc>
      </w:tr>
      <w:tr w:rsidR="00000000" w14:paraId="58B39C4F" w14:textId="77777777">
        <w:trPr>
          <w:trHeight w:val="2324"/>
        </w:trPr>
        <w:tc>
          <w:tcPr>
            <w:tcW w:w="709" w:type="dxa"/>
            <w:vAlign w:val="center"/>
          </w:tcPr>
          <w:p w14:paraId="015EAD12" w14:textId="77777777" w:rsidR="00000000" w:rsidRDefault="00000000">
            <w:pPr>
              <w:spacing w:line="280" w:lineRule="exact"/>
              <w:jc w:val="center"/>
              <w:rPr>
                <w:rFonts w:ascii="仿宋" w:eastAsia="仿宋" w:hAnsi="仿宋" w:hint="eastAsia"/>
                <w:sz w:val="28"/>
                <w:szCs w:val="28"/>
              </w:rPr>
            </w:pPr>
            <w:r>
              <w:rPr>
                <w:rFonts w:ascii="仿宋" w:eastAsia="仿宋" w:hAnsi="仿宋" w:hint="eastAsia"/>
                <w:sz w:val="28"/>
                <w:szCs w:val="28"/>
              </w:rPr>
              <w:t>8</w:t>
            </w:r>
          </w:p>
        </w:tc>
        <w:tc>
          <w:tcPr>
            <w:tcW w:w="1701" w:type="dxa"/>
            <w:vAlign w:val="center"/>
          </w:tcPr>
          <w:p w14:paraId="2822380C" w14:textId="77777777" w:rsidR="00000000" w:rsidRDefault="00000000">
            <w:pPr>
              <w:spacing w:line="280" w:lineRule="exact"/>
              <w:rPr>
                <w:rFonts w:ascii="仿宋" w:eastAsia="仿宋" w:hAnsi="仿宋" w:cs="宋体" w:hint="eastAsia"/>
                <w:color w:val="000000"/>
                <w:sz w:val="24"/>
                <w:szCs w:val="24"/>
              </w:rPr>
            </w:pPr>
            <w:r>
              <w:rPr>
                <w:rFonts w:ascii="仿宋" w:eastAsia="仿宋" w:hAnsi="仿宋" w:cs="宋体" w:hint="eastAsia"/>
                <w:color w:val="000000"/>
                <w:sz w:val="24"/>
                <w:szCs w:val="24"/>
              </w:rPr>
              <w:t>娱乐场所文化经营许可审批</w:t>
            </w:r>
          </w:p>
        </w:tc>
        <w:tc>
          <w:tcPr>
            <w:tcW w:w="5387" w:type="dxa"/>
            <w:vAlign w:val="center"/>
          </w:tcPr>
          <w:p w14:paraId="43CCFA27" w14:textId="77777777" w:rsidR="00000000" w:rsidRDefault="00000000">
            <w:pPr>
              <w:spacing w:line="360" w:lineRule="exact"/>
              <w:ind w:firstLineChars="100" w:firstLine="240"/>
              <w:rPr>
                <w:rFonts w:ascii="仿宋" w:eastAsia="仿宋" w:hAnsi="仿宋" w:cs="Arial" w:hint="eastAsia"/>
                <w:color w:val="333333"/>
                <w:sz w:val="24"/>
                <w:szCs w:val="24"/>
                <w:shd w:val="clear" w:color="auto" w:fill="FFFFFF"/>
              </w:rPr>
            </w:pPr>
            <w:r>
              <w:rPr>
                <w:rFonts w:ascii="仿宋" w:eastAsia="仿宋" w:hAnsi="仿宋" w:cs="宋体" w:hint="eastAsia"/>
                <w:color w:val="000000"/>
                <w:sz w:val="24"/>
                <w:szCs w:val="24"/>
              </w:rPr>
              <w:t xml:space="preserve">《娱乐场所管理条例》第九条第一款  </w:t>
            </w:r>
            <w:r>
              <w:rPr>
                <w:rFonts w:ascii="仿宋" w:eastAsia="仿宋" w:hAnsi="仿宋" w:cs="Arial"/>
                <w:color w:val="333333"/>
                <w:sz w:val="24"/>
                <w:szCs w:val="24"/>
                <w:shd w:val="clear" w:color="auto" w:fill="FFFFFF"/>
              </w:rPr>
              <w:t>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p>
        </w:tc>
        <w:tc>
          <w:tcPr>
            <w:tcW w:w="567" w:type="dxa"/>
            <w:vAlign w:val="center"/>
          </w:tcPr>
          <w:p w14:paraId="29A58EB0" w14:textId="77777777" w:rsidR="00000000" w:rsidRDefault="00000000">
            <w:pPr>
              <w:spacing w:line="280" w:lineRule="exact"/>
              <w:jc w:val="center"/>
              <w:rPr>
                <w:rFonts w:ascii="仿宋" w:eastAsia="仿宋" w:hAnsi="仿宋" w:hint="eastAsia"/>
                <w:sz w:val="24"/>
                <w:szCs w:val="24"/>
              </w:rPr>
            </w:pPr>
            <w:r>
              <w:rPr>
                <w:rFonts w:ascii="仿宋" w:eastAsia="仿宋" w:hAnsi="仿宋" w:hint="eastAsia"/>
                <w:sz w:val="24"/>
                <w:szCs w:val="24"/>
              </w:rPr>
              <w:t>行政许可</w:t>
            </w:r>
          </w:p>
        </w:tc>
        <w:tc>
          <w:tcPr>
            <w:tcW w:w="567" w:type="dxa"/>
            <w:vAlign w:val="center"/>
          </w:tcPr>
          <w:p w14:paraId="4F5FAFEE" w14:textId="77777777" w:rsidR="00000000" w:rsidRDefault="00000000">
            <w:pPr>
              <w:spacing w:line="280" w:lineRule="exact"/>
              <w:jc w:val="center"/>
              <w:rPr>
                <w:rFonts w:ascii="仿宋" w:eastAsia="仿宋" w:hAnsi="仿宋" w:hint="eastAsia"/>
                <w:sz w:val="24"/>
                <w:szCs w:val="24"/>
              </w:rPr>
            </w:pPr>
            <w:r>
              <w:rPr>
                <w:rFonts w:ascii="仿宋" w:eastAsia="仿宋" w:hAnsi="仿宋" w:hint="eastAsia"/>
                <w:sz w:val="24"/>
                <w:szCs w:val="24"/>
              </w:rPr>
              <w:t>行政审批</w:t>
            </w:r>
            <w:proofErr w:type="gramStart"/>
            <w:r>
              <w:rPr>
                <w:rFonts w:ascii="仿宋" w:eastAsia="仿宋" w:hAnsi="仿宋" w:hint="eastAsia"/>
                <w:sz w:val="24"/>
                <w:szCs w:val="24"/>
              </w:rPr>
              <w:t>服务股</w:t>
            </w:r>
            <w:proofErr w:type="gramEnd"/>
          </w:p>
        </w:tc>
        <w:tc>
          <w:tcPr>
            <w:tcW w:w="850" w:type="dxa"/>
            <w:vAlign w:val="center"/>
          </w:tcPr>
          <w:p w14:paraId="24ED2DEE" w14:textId="77777777" w:rsidR="00000000" w:rsidRDefault="00000000">
            <w:pPr>
              <w:spacing w:line="280" w:lineRule="exact"/>
              <w:jc w:val="center"/>
              <w:rPr>
                <w:rFonts w:ascii="仿宋" w:eastAsia="仿宋" w:hAnsi="仿宋" w:cs="宋体" w:hint="eastAsia"/>
                <w:color w:val="000000"/>
                <w:sz w:val="24"/>
                <w:szCs w:val="24"/>
              </w:rPr>
            </w:pPr>
            <w:r>
              <w:rPr>
                <w:rFonts w:ascii="仿宋" w:eastAsia="仿宋" w:hAnsi="仿宋" w:cs="宋体" w:hint="eastAsia"/>
                <w:color w:val="000000"/>
                <w:sz w:val="24"/>
                <w:szCs w:val="24"/>
              </w:rPr>
              <w:t>保留</w:t>
            </w:r>
          </w:p>
        </w:tc>
        <w:tc>
          <w:tcPr>
            <w:tcW w:w="709" w:type="dxa"/>
            <w:vAlign w:val="center"/>
          </w:tcPr>
          <w:p w14:paraId="3A07CF97" w14:textId="77777777" w:rsidR="00000000" w:rsidRDefault="00000000">
            <w:pPr>
              <w:spacing w:line="280" w:lineRule="exact"/>
              <w:rPr>
                <w:rFonts w:ascii="仿宋" w:eastAsia="仿宋" w:hAnsi="仿宋" w:cs="宋体" w:hint="eastAsia"/>
                <w:color w:val="000000"/>
                <w:szCs w:val="21"/>
              </w:rPr>
            </w:pPr>
          </w:p>
        </w:tc>
      </w:tr>
      <w:tr w:rsidR="00000000" w14:paraId="76B14A2E" w14:textId="77777777">
        <w:trPr>
          <w:trHeight w:val="2683"/>
        </w:trPr>
        <w:tc>
          <w:tcPr>
            <w:tcW w:w="709" w:type="dxa"/>
            <w:vAlign w:val="center"/>
          </w:tcPr>
          <w:p w14:paraId="7D807556" w14:textId="77777777" w:rsidR="00000000" w:rsidRDefault="00000000">
            <w:pPr>
              <w:spacing w:line="280" w:lineRule="exact"/>
              <w:jc w:val="center"/>
              <w:rPr>
                <w:rFonts w:ascii="仿宋" w:eastAsia="仿宋" w:hAnsi="仿宋" w:hint="eastAsia"/>
                <w:sz w:val="28"/>
                <w:szCs w:val="28"/>
              </w:rPr>
            </w:pPr>
            <w:r>
              <w:rPr>
                <w:rFonts w:ascii="仿宋" w:eastAsia="仿宋" w:hAnsi="仿宋" w:hint="eastAsia"/>
                <w:sz w:val="28"/>
                <w:szCs w:val="28"/>
              </w:rPr>
              <w:t>9</w:t>
            </w:r>
          </w:p>
        </w:tc>
        <w:tc>
          <w:tcPr>
            <w:tcW w:w="1701" w:type="dxa"/>
            <w:vAlign w:val="center"/>
          </w:tcPr>
          <w:p w14:paraId="442260FF"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营业性演出许可审批</w:t>
            </w:r>
          </w:p>
        </w:tc>
        <w:tc>
          <w:tcPr>
            <w:tcW w:w="5387" w:type="dxa"/>
            <w:vAlign w:val="center"/>
          </w:tcPr>
          <w:p w14:paraId="75F0011B"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《营业性演出条例》第七条</w:t>
            </w:r>
            <w:r>
              <w:rPr>
                <w:rFonts w:ascii="仿宋" w:eastAsia="仿宋" w:hAnsi="仿宋" w:cs="Arial"/>
                <w:color w:val="333333"/>
                <w:sz w:val="24"/>
                <w:szCs w:val="24"/>
                <w:shd w:val="clear" w:color="auto" w:fill="FFFFFF"/>
              </w:rPr>
              <w:t>设立文艺表演团体，应当向县级人民政府文化主管部门提出申请；设立演出经纪机构，应当向省、自治区、直辖市人民政府文化主管部门提出申请。文化主管部门应当自受理申请之日起20日内</w:t>
            </w:r>
            <w:proofErr w:type="gramStart"/>
            <w:r>
              <w:rPr>
                <w:rFonts w:ascii="仿宋" w:eastAsia="仿宋" w:hAnsi="仿宋" w:cs="Arial"/>
                <w:color w:val="333333"/>
                <w:sz w:val="24"/>
                <w:szCs w:val="24"/>
                <w:shd w:val="clear" w:color="auto" w:fill="FFFFFF"/>
              </w:rPr>
              <w:t>作出</w:t>
            </w:r>
            <w:proofErr w:type="gramEnd"/>
            <w:r>
              <w:rPr>
                <w:rFonts w:ascii="仿宋" w:eastAsia="仿宋" w:hAnsi="仿宋" w:cs="Arial"/>
                <w:color w:val="333333"/>
                <w:sz w:val="24"/>
                <w:szCs w:val="24"/>
                <w:shd w:val="clear" w:color="auto" w:fill="FFFFFF"/>
              </w:rPr>
              <w:t>决定。批准的，颁发营业性演出许可证；不批准的，应当书面通知申请人并说明理由。</w:t>
            </w:r>
          </w:p>
        </w:tc>
        <w:tc>
          <w:tcPr>
            <w:tcW w:w="567" w:type="dxa"/>
            <w:vAlign w:val="center"/>
          </w:tcPr>
          <w:p w14:paraId="13676D49"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行政许可</w:t>
            </w:r>
          </w:p>
        </w:tc>
        <w:tc>
          <w:tcPr>
            <w:tcW w:w="567" w:type="dxa"/>
            <w:vAlign w:val="center"/>
          </w:tcPr>
          <w:p w14:paraId="01D84265"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行政审批</w:t>
            </w:r>
            <w:proofErr w:type="gramStart"/>
            <w:r>
              <w:rPr>
                <w:rFonts w:ascii="仿宋" w:eastAsia="仿宋" w:hAnsi="仿宋" w:hint="eastAsia"/>
                <w:sz w:val="24"/>
                <w:szCs w:val="24"/>
              </w:rPr>
              <w:t>服务股</w:t>
            </w:r>
            <w:proofErr w:type="gramEnd"/>
          </w:p>
        </w:tc>
        <w:tc>
          <w:tcPr>
            <w:tcW w:w="850" w:type="dxa"/>
            <w:vAlign w:val="center"/>
          </w:tcPr>
          <w:p w14:paraId="6077CAFF" w14:textId="77777777" w:rsidR="00000000" w:rsidRDefault="00000000">
            <w:pPr>
              <w:spacing w:line="360" w:lineRule="exact"/>
              <w:jc w:val="center"/>
              <w:rPr>
                <w:rFonts w:ascii="仿宋" w:eastAsia="仿宋" w:hAnsi="仿宋" w:cs="宋体" w:hint="eastAsia"/>
                <w:color w:val="000000"/>
                <w:sz w:val="24"/>
                <w:szCs w:val="24"/>
              </w:rPr>
            </w:pPr>
            <w:r>
              <w:rPr>
                <w:rFonts w:ascii="仿宋" w:eastAsia="仿宋" w:hAnsi="仿宋" w:cs="宋体" w:hint="eastAsia"/>
                <w:color w:val="000000"/>
                <w:sz w:val="24"/>
                <w:szCs w:val="24"/>
              </w:rPr>
              <w:t>保留</w:t>
            </w:r>
          </w:p>
        </w:tc>
        <w:tc>
          <w:tcPr>
            <w:tcW w:w="709" w:type="dxa"/>
            <w:vAlign w:val="center"/>
          </w:tcPr>
          <w:p w14:paraId="6EB37C37" w14:textId="77777777" w:rsidR="00000000" w:rsidRDefault="00000000">
            <w:pPr>
              <w:spacing w:line="360" w:lineRule="exact"/>
              <w:ind w:firstLineChars="100" w:firstLine="240"/>
              <w:rPr>
                <w:rFonts w:ascii="仿宋" w:eastAsia="仿宋" w:hAnsi="仿宋" w:cs="宋体" w:hint="eastAsia"/>
                <w:color w:val="000000"/>
                <w:sz w:val="24"/>
                <w:szCs w:val="24"/>
              </w:rPr>
            </w:pPr>
          </w:p>
        </w:tc>
      </w:tr>
      <w:tr w:rsidR="00000000" w14:paraId="1B0DDFB8" w14:textId="77777777">
        <w:trPr>
          <w:trHeight w:val="3530"/>
        </w:trPr>
        <w:tc>
          <w:tcPr>
            <w:tcW w:w="709" w:type="dxa"/>
            <w:vAlign w:val="center"/>
          </w:tcPr>
          <w:p w14:paraId="0A77BED3" w14:textId="77777777" w:rsidR="00000000" w:rsidRDefault="00000000">
            <w:pPr>
              <w:spacing w:line="280" w:lineRule="exact"/>
              <w:jc w:val="center"/>
              <w:rPr>
                <w:rFonts w:ascii="仿宋" w:eastAsia="仿宋" w:hAnsi="仿宋" w:hint="eastAsia"/>
                <w:sz w:val="28"/>
                <w:szCs w:val="28"/>
              </w:rPr>
            </w:pPr>
            <w:r>
              <w:rPr>
                <w:rFonts w:ascii="仿宋" w:eastAsia="仿宋" w:hAnsi="仿宋" w:hint="eastAsia"/>
                <w:sz w:val="28"/>
                <w:szCs w:val="28"/>
              </w:rPr>
              <w:t>10</w:t>
            </w:r>
          </w:p>
        </w:tc>
        <w:tc>
          <w:tcPr>
            <w:tcW w:w="1701" w:type="dxa"/>
            <w:vAlign w:val="center"/>
          </w:tcPr>
          <w:p w14:paraId="2EE05EB9"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个人安装和使用卫星地面接收设施</w:t>
            </w:r>
          </w:p>
        </w:tc>
        <w:tc>
          <w:tcPr>
            <w:tcW w:w="5387" w:type="dxa"/>
            <w:vAlign w:val="center"/>
          </w:tcPr>
          <w:p w14:paraId="709EB047" w14:textId="77777777" w:rsidR="00000000" w:rsidRDefault="00000000">
            <w:pPr>
              <w:spacing w:line="280" w:lineRule="exact"/>
              <w:ind w:firstLineChars="200" w:firstLine="480"/>
              <w:rPr>
                <w:rFonts w:ascii="仿宋" w:eastAsia="仿宋" w:hAnsi="仿宋" w:cs="宋体" w:hint="eastAsia"/>
                <w:color w:val="000000"/>
                <w:szCs w:val="21"/>
              </w:rPr>
            </w:pPr>
            <w:r>
              <w:rPr>
                <w:rFonts w:ascii="仿宋" w:eastAsia="仿宋" w:hAnsi="仿宋" w:cs="宋体" w:hint="eastAsia"/>
                <w:color w:val="000000"/>
                <w:sz w:val="24"/>
                <w:szCs w:val="24"/>
              </w:rPr>
              <w:t>《卫星电视广播地面接收设施管理规定》实施细则第六条</w:t>
            </w:r>
            <w:r>
              <w:rPr>
                <w:rFonts w:ascii="仿宋" w:eastAsia="仿宋" w:hAnsi="仿宋" w:cs="宋体" w:hint="eastAsia"/>
                <w:color w:val="000000"/>
                <w:szCs w:val="21"/>
              </w:rPr>
              <w:t>个人不得安装和使用卫星地面接收设施。</w:t>
            </w:r>
          </w:p>
          <w:p w14:paraId="12DD822A"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但在收不到当地电视台、电视差转台、有线电视台（站）的电视节目的地区、个人可申请安装卫星地面接收设接收境内电视节目。个人需设置卫星地面接收设施的，必须经所在单位同意并持其开具的证明，向当地县级以上（含县级）广播电视行政部门提出申请，经地、市级广播电视行政部门和国家安全部</w:t>
            </w:r>
            <w:proofErr w:type="gramStart"/>
            <w:r>
              <w:rPr>
                <w:rFonts w:ascii="仿宋" w:eastAsia="仿宋" w:hAnsi="仿宋" w:cs="宋体" w:hint="eastAsia"/>
                <w:color w:val="000000"/>
                <w:sz w:val="24"/>
                <w:szCs w:val="24"/>
              </w:rPr>
              <w:t>门签置意见</w:t>
            </w:r>
            <w:proofErr w:type="gramEnd"/>
            <w:r>
              <w:rPr>
                <w:rFonts w:ascii="仿宋" w:eastAsia="仿宋" w:hAnsi="仿宋" w:cs="宋体" w:hint="eastAsia"/>
                <w:color w:val="000000"/>
                <w:sz w:val="24"/>
                <w:szCs w:val="24"/>
              </w:rPr>
              <w:t>后报省、自治区、直辖市广播电视行政部门审批。经审查批准的个人，凭审批机关开具的证明购买卫星地面接收设施。卫星地面接收设施安装完毕，经省、自治区、直辖市广播电视行政部门和国家安全部门检验合格后，由省、自治区、直辖市广播电视行政部门发给《接收卫星传送的境内电视节目许可证》</w:t>
            </w:r>
            <w:r>
              <w:rPr>
                <w:rFonts w:ascii="仿宋" w:eastAsia="仿宋" w:hAnsi="仿宋" w:cs="宋体" w:hint="eastAsia"/>
                <w:color w:val="000000"/>
                <w:szCs w:val="21"/>
              </w:rPr>
              <w:t>。</w:t>
            </w:r>
          </w:p>
        </w:tc>
        <w:tc>
          <w:tcPr>
            <w:tcW w:w="567" w:type="dxa"/>
            <w:vAlign w:val="center"/>
          </w:tcPr>
          <w:p w14:paraId="56D74E29"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行政许可</w:t>
            </w:r>
          </w:p>
        </w:tc>
        <w:tc>
          <w:tcPr>
            <w:tcW w:w="567" w:type="dxa"/>
            <w:vAlign w:val="center"/>
          </w:tcPr>
          <w:p w14:paraId="1CDE70FC" w14:textId="77777777" w:rsidR="00000000" w:rsidRDefault="00000000">
            <w:pPr>
              <w:spacing w:line="360" w:lineRule="exact"/>
              <w:rPr>
                <w:rFonts w:ascii="仿宋" w:eastAsia="仿宋" w:hAnsi="仿宋" w:hint="eastAsia"/>
                <w:sz w:val="24"/>
                <w:szCs w:val="24"/>
              </w:rPr>
            </w:pPr>
            <w:r>
              <w:rPr>
                <w:rFonts w:ascii="仿宋" w:eastAsia="仿宋" w:hAnsi="仿宋" w:cs="宋体" w:hint="eastAsia"/>
                <w:color w:val="000000"/>
                <w:sz w:val="24"/>
                <w:szCs w:val="24"/>
              </w:rPr>
              <w:t>广电技术事业股</w:t>
            </w:r>
          </w:p>
        </w:tc>
        <w:tc>
          <w:tcPr>
            <w:tcW w:w="850" w:type="dxa"/>
            <w:vAlign w:val="center"/>
          </w:tcPr>
          <w:p w14:paraId="1CA13137" w14:textId="77777777" w:rsidR="00000000" w:rsidRDefault="00000000">
            <w:pPr>
              <w:spacing w:line="360" w:lineRule="exact"/>
              <w:jc w:val="center"/>
              <w:rPr>
                <w:rFonts w:ascii="仿宋" w:eastAsia="仿宋" w:hAnsi="仿宋" w:cs="宋体" w:hint="eastAsia"/>
                <w:color w:val="000000"/>
                <w:sz w:val="24"/>
                <w:szCs w:val="24"/>
              </w:rPr>
            </w:pPr>
            <w:r>
              <w:rPr>
                <w:rFonts w:ascii="仿宋" w:eastAsia="仿宋" w:hAnsi="仿宋" w:cs="宋体" w:hint="eastAsia"/>
                <w:color w:val="000000"/>
                <w:sz w:val="24"/>
                <w:szCs w:val="24"/>
              </w:rPr>
              <w:t>保留</w:t>
            </w:r>
          </w:p>
        </w:tc>
        <w:tc>
          <w:tcPr>
            <w:tcW w:w="709" w:type="dxa"/>
            <w:vAlign w:val="center"/>
          </w:tcPr>
          <w:p w14:paraId="6EE9D143" w14:textId="77777777" w:rsidR="00000000" w:rsidRDefault="00000000">
            <w:pPr>
              <w:spacing w:line="280" w:lineRule="exact"/>
              <w:rPr>
                <w:rFonts w:ascii="仿宋" w:eastAsia="仿宋" w:hAnsi="仿宋" w:cs="宋体" w:hint="eastAsia"/>
                <w:color w:val="000000"/>
                <w:szCs w:val="21"/>
              </w:rPr>
            </w:pPr>
          </w:p>
        </w:tc>
      </w:tr>
      <w:tr w:rsidR="00000000" w14:paraId="26ADF422" w14:textId="77777777">
        <w:trPr>
          <w:trHeight w:val="698"/>
        </w:trPr>
        <w:tc>
          <w:tcPr>
            <w:tcW w:w="709" w:type="dxa"/>
            <w:vAlign w:val="center"/>
          </w:tcPr>
          <w:p w14:paraId="7E4C4A5D" w14:textId="77777777" w:rsidR="00000000" w:rsidRDefault="00000000">
            <w:pPr>
              <w:spacing w:line="360" w:lineRule="exact"/>
              <w:ind w:firstLineChars="100" w:firstLine="280"/>
              <w:jc w:val="center"/>
              <w:rPr>
                <w:rFonts w:ascii="仿宋" w:eastAsia="仿宋" w:hAnsi="仿宋" w:hint="eastAsia"/>
                <w:sz w:val="28"/>
                <w:szCs w:val="28"/>
              </w:rPr>
            </w:pPr>
            <w:r>
              <w:rPr>
                <w:rFonts w:ascii="仿宋" w:eastAsia="仿宋" w:hAnsi="仿宋" w:hint="eastAsia"/>
                <w:sz w:val="28"/>
                <w:szCs w:val="28"/>
              </w:rPr>
              <w:lastRenderedPageBreak/>
              <w:t>二</w:t>
            </w:r>
          </w:p>
        </w:tc>
        <w:tc>
          <w:tcPr>
            <w:tcW w:w="1701" w:type="dxa"/>
            <w:vAlign w:val="center"/>
          </w:tcPr>
          <w:p w14:paraId="4FCDDEA6" w14:textId="77777777" w:rsidR="00000000" w:rsidRDefault="00000000">
            <w:pPr>
              <w:spacing w:line="360" w:lineRule="exact"/>
              <w:ind w:firstLineChars="100" w:firstLine="280"/>
              <w:rPr>
                <w:rFonts w:ascii="仿宋" w:eastAsia="仿宋" w:hAnsi="仿宋" w:cs="宋体" w:hint="eastAsia"/>
                <w:color w:val="000000"/>
                <w:kern w:val="0"/>
                <w:sz w:val="28"/>
                <w:szCs w:val="28"/>
                <w:lang w:bidi="ar"/>
              </w:rPr>
            </w:pPr>
            <w:r>
              <w:rPr>
                <w:rFonts w:ascii="仿宋" w:eastAsia="仿宋" w:hAnsi="仿宋" w:cs="宋体" w:hint="eastAsia"/>
                <w:color w:val="000000"/>
                <w:kern w:val="0"/>
                <w:sz w:val="28"/>
                <w:szCs w:val="28"/>
                <w:lang w:bidi="ar"/>
              </w:rPr>
              <w:t>行政处罚</w:t>
            </w:r>
          </w:p>
        </w:tc>
        <w:tc>
          <w:tcPr>
            <w:tcW w:w="5387" w:type="dxa"/>
            <w:vAlign w:val="center"/>
          </w:tcPr>
          <w:p w14:paraId="27E372BA" w14:textId="77777777" w:rsidR="00000000" w:rsidRDefault="00000000">
            <w:pPr>
              <w:spacing w:line="360" w:lineRule="exact"/>
              <w:ind w:firstLineChars="100" w:firstLine="280"/>
              <w:rPr>
                <w:rFonts w:ascii="仿宋" w:eastAsia="仿宋" w:hAnsi="仿宋" w:cs="宋体" w:hint="eastAsia"/>
                <w:color w:val="000000"/>
                <w:kern w:val="0"/>
                <w:sz w:val="28"/>
                <w:szCs w:val="28"/>
                <w:lang w:bidi="ar"/>
              </w:rPr>
            </w:pPr>
            <w:r>
              <w:rPr>
                <w:rFonts w:ascii="仿宋" w:eastAsia="仿宋" w:hAnsi="仿宋" w:cs="宋体" w:hint="eastAsia"/>
                <w:color w:val="000000"/>
                <w:kern w:val="0"/>
                <w:sz w:val="28"/>
                <w:szCs w:val="28"/>
                <w:lang w:bidi="ar"/>
              </w:rPr>
              <w:t>（共110项）</w:t>
            </w:r>
          </w:p>
        </w:tc>
        <w:tc>
          <w:tcPr>
            <w:tcW w:w="567" w:type="dxa"/>
            <w:vAlign w:val="center"/>
          </w:tcPr>
          <w:p w14:paraId="5BB51D0A" w14:textId="77777777" w:rsidR="00000000" w:rsidRDefault="00000000">
            <w:pPr>
              <w:spacing w:line="360" w:lineRule="exact"/>
              <w:rPr>
                <w:rFonts w:ascii="仿宋" w:eastAsia="仿宋" w:hAnsi="仿宋" w:cs="宋体" w:hint="eastAsia"/>
                <w:color w:val="000000"/>
                <w:sz w:val="24"/>
                <w:szCs w:val="24"/>
              </w:rPr>
            </w:pPr>
          </w:p>
        </w:tc>
        <w:tc>
          <w:tcPr>
            <w:tcW w:w="567" w:type="dxa"/>
            <w:vAlign w:val="center"/>
          </w:tcPr>
          <w:p w14:paraId="4E27EFCF" w14:textId="77777777" w:rsidR="00000000" w:rsidRDefault="00000000">
            <w:pPr>
              <w:spacing w:line="360" w:lineRule="exact"/>
              <w:rPr>
                <w:rFonts w:ascii="仿宋" w:eastAsia="仿宋" w:hAnsi="仿宋" w:hint="eastAsia"/>
                <w:sz w:val="24"/>
                <w:szCs w:val="24"/>
              </w:rPr>
            </w:pPr>
          </w:p>
        </w:tc>
        <w:tc>
          <w:tcPr>
            <w:tcW w:w="850" w:type="dxa"/>
            <w:vAlign w:val="center"/>
          </w:tcPr>
          <w:p w14:paraId="6D27B69B" w14:textId="77777777" w:rsidR="00000000" w:rsidRDefault="00000000">
            <w:pPr>
              <w:spacing w:line="360" w:lineRule="exact"/>
              <w:jc w:val="center"/>
              <w:rPr>
                <w:rFonts w:ascii="仿宋" w:eastAsia="仿宋" w:hAnsi="仿宋" w:cs="宋体" w:hint="eastAsia"/>
                <w:color w:val="000000"/>
                <w:sz w:val="24"/>
                <w:szCs w:val="24"/>
              </w:rPr>
            </w:pPr>
          </w:p>
        </w:tc>
        <w:tc>
          <w:tcPr>
            <w:tcW w:w="709" w:type="dxa"/>
            <w:vAlign w:val="center"/>
          </w:tcPr>
          <w:p w14:paraId="2795536B" w14:textId="77777777" w:rsidR="00000000" w:rsidRDefault="00000000">
            <w:pPr>
              <w:spacing w:line="360" w:lineRule="exact"/>
              <w:rPr>
                <w:rFonts w:ascii="仿宋" w:eastAsia="仿宋" w:hAnsi="仿宋" w:hint="eastAsia"/>
                <w:sz w:val="24"/>
                <w:szCs w:val="24"/>
              </w:rPr>
            </w:pPr>
          </w:p>
        </w:tc>
      </w:tr>
      <w:tr w:rsidR="00000000" w14:paraId="6A7B0462" w14:textId="77777777">
        <w:trPr>
          <w:trHeight w:val="70"/>
        </w:trPr>
        <w:tc>
          <w:tcPr>
            <w:tcW w:w="709" w:type="dxa"/>
            <w:vAlign w:val="center"/>
          </w:tcPr>
          <w:p w14:paraId="7A7B8208"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1</w:t>
            </w:r>
          </w:p>
        </w:tc>
        <w:tc>
          <w:tcPr>
            <w:tcW w:w="1701" w:type="dxa"/>
            <w:vAlign w:val="center"/>
          </w:tcPr>
          <w:p w14:paraId="6F386A42" w14:textId="77777777" w:rsidR="00000000" w:rsidRDefault="00000000">
            <w:pPr>
              <w:spacing w:line="360" w:lineRule="exact"/>
              <w:ind w:firstLineChars="100" w:firstLine="240"/>
              <w:rPr>
                <w:rFonts w:ascii="仿宋" w:eastAsia="仿宋" w:hAnsi="仿宋" w:hint="eastAsia"/>
                <w:sz w:val="24"/>
                <w:szCs w:val="24"/>
              </w:rPr>
            </w:pPr>
            <w:r>
              <w:rPr>
                <w:rFonts w:ascii="仿宋" w:eastAsia="仿宋" w:hAnsi="仿宋" w:cs="宋体" w:hint="eastAsia"/>
                <w:color w:val="000000"/>
                <w:kern w:val="0"/>
                <w:sz w:val="24"/>
                <w:szCs w:val="24"/>
                <w:lang w:bidi="ar"/>
              </w:rPr>
              <w:t>旅行社以不合理的低价组织旅游活动，诱骗旅游者，并通过安排购物或者另行付费旅游项目获取回扣等不正当利益的；旅行社组织、接待旅游者，指定具体购物场所，安排另行付费旅游项目的处罚</w:t>
            </w:r>
          </w:p>
        </w:tc>
        <w:tc>
          <w:tcPr>
            <w:tcW w:w="5387" w:type="dxa"/>
            <w:vAlign w:val="center"/>
          </w:tcPr>
          <w:p w14:paraId="625161D5"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中华人民共和国旅游法》第九十八条：“旅行社违反本法第三十五条规定的，由旅游主管部门责令改正，没收违法所得，责令停业整顿，并处3万元以上30万元以下罚款；违法所得30万元以上的，并处违法所得1倍以上5倍以下罚款；情节严重的，吊销旅行社业务经营许可证；对直接负责的主管人员和其他直接责任人员，没收违法所得，处2千元以上2万元以下罚款，并暂扣或者吊销导游证、领队证。”第三十五条：“旅行社不得以不合理的低价组织旅游活动，诱骗旅游者，并通过安排购物或者另行付费旅游项目获取回扣等不正当利益。旅行社组织、接待旅游者，不得指定具体购物场所，不得安排另行付费旅游项目。但是，经双方协商一致或者旅游者要求，且不影响其他旅游者行程安排的除外。发生违反前两款规定情形的，旅游者有权在旅游行程结束后三十日内，要求旅行社为其办理退货并先行垫付退货货款，或者退还另行付费旅游项目的费用。”</w:t>
            </w:r>
          </w:p>
        </w:tc>
        <w:tc>
          <w:tcPr>
            <w:tcW w:w="567" w:type="dxa"/>
            <w:vAlign w:val="center"/>
          </w:tcPr>
          <w:p w14:paraId="67230BF5" w14:textId="77777777" w:rsidR="00000000" w:rsidRDefault="00000000">
            <w:pPr>
              <w:spacing w:line="360" w:lineRule="exact"/>
              <w:rPr>
                <w:rFonts w:ascii="仿宋" w:eastAsia="仿宋" w:hAnsi="仿宋" w:hint="eastAsia"/>
                <w:sz w:val="24"/>
                <w:szCs w:val="24"/>
              </w:rPr>
            </w:pPr>
            <w:r>
              <w:rPr>
                <w:rFonts w:ascii="仿宋" w:eastAsia="仿宋" w:hAnsi="仿宋" w:cs="宋体" w:hint="eastAsia"/>
                <w:color w:val="000000"/>
                <w:sz w:val="24"/>
                <w:szCs w:val="24"/>
              </w:rPr>
              <w:t>行政处罚</w:t>
            </w:r>
          </w:p>
        </w:tc>
        <w:tc>
          <w:tcPr>
            <w:tcW w:w="567" w:type="dxa"/>
            <w:vAlign w:val="center"/>
          </w:tcPr>
          <w:p w14:paraId="468E9F34"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执法队</w:t>
            </w:r>
          </w:p>
        </w:tc>
        <w:tc>
          <w:tcPr>
            <w:tcW w:w="850" w:type="dxa"/>
            <w:vAlign w:val="center"/>
          </w:tcPr>
          <w:p w14:paraId="687E68A0" w14:textId="77777777" w:rsidR="00000000" w:rsidRDefault="00000000">
            <w:pPr>
              <w:spacing w:line="360" w:lineRule="exact"/>
              <w:jc w:val="center"/>
              <w:rPr>
                <w:rFonts w:ascii="仿宋" w:eastAsia="仿宋" w:hAnsi="仿宋" w:hint="eastAsia"/>
                <w:sz w:val="24"/>
                <w:szCs w:val="24"/>
              </w:rPr>
            </w:pPr>
            <w:r>
              <w:rPr>
                <w:rFonts w:ascii="仿宋" w:eastAsia="仿宋" w:hAnsi="仿宋" w:cs="宋体" w:hint="eastAsia"/>
                <w:color w:val="000000"/>
                <w:sz w:val="24"/>
                <w:szCs w:val="24"/>
              </w:rPr>
              <w:t>新增</w:t>
            </w:r>
          </w:p>
        </w:tc>
        <w:tc>
          <w:tcPr>
            <w:tcW w:w="709" w:type="dxa"/>
            <w:vAlign w:val="center"/>
          </w:tcPr>
          <w:p w14:paraId="5480C10D" w14:textId="77777777" w:rsidR="00000000" w:rsidRDefault="00000000">
            <w:pPr>
              <w:spacing w:line="360" w:lineRule="exact"/>
              <w:rPr>
                <w:rFonts w:ascii="仿宋" w:eastAsia="仿宋" w:hAnsi="仿宋" w:hint="eastAsia"/>
                <w:sz w:val="24"/>
                <w:szCs w:val="24"/>
              </w:rPr>
            </w:pPr>
          </w:p>
        </w:tc>
      </w:tr>
      <w:tr w:rsidR="00000000" w14:paraId="5CA43259" w14:textId="77777777">
        <w:trPr>
          <w:trHeight w:val="4428"/>
        </w:trPr>
        <w:tc>
          <w:tcPr>
            <w:tcW w:w="709" w:type="dxa"/>
            <w:vAlign w:val="center"/>
          </w:tcPr>
          <w:p w14:paraId="0C641CB0"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2</w:t>
            </w:r>
          </w:p>
        </w:tc>
        <w:tc>
          <w:tcPr>
            <w:tcW w:w="1701" w:type="dxa"/>
            <w:vAlign w:val="center"/>
          </w:tcPr>
          <w:p w14:paraId="77AD53CA"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在旅游行程中擅自变更旅游行程安排，严重损害旅游者权益的；拒绝履行合同的；未征得旅游者书面同意，委托其他旅行社履行包价旅游合同的处罚</w:t>
            </w:r>
          </w:p>
        </w:tc>
        <w:tc>
          <w:tcPr>
            <w:tcW w:w="5387" w:type="dxa"/>
            <w:vAlign w:val="center"/>
          </w:tcPr>
          <w:p w14:paraId="4F747401" w14:textId="77777777" w:rsidR="00000000" w:rsidRDefault="00000000">
            <w:pPr>
              <w:spacing w:line="360" w:lineRule="exact"/>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中华人民共和国旅游法》第一百条：“旅行社违反本法规定，有下列行为之一的，由旅游主管部门责令改正，处3万元以上30万元以下罚款，并责令停业整顿；造成旅游者滞留等严重后果的，吊销旅行社业务经营许可证；对直接负责的主管人员和其他直接责任人员，处2千元以上2万元以下罚款，并暂扣或者吊销导游证、领队证：（一）在旅游行程中擅自变更旅游行程安排，严重损害旅游者权益的；（二）拒绝履行合同的；（三）未征得旅游者书面同意，委托其他旅行社履行包价旅游合同的。”</w:t>
            </w:r>
          </w:p>
        </w:tc>
        <w:tc>
          <w:tcPr>
            <w:tcW w:w="567" w:type="dxa"/>
            <w:vAlign w:val="center"/>
          </w:tcPr>
          <w:p w14:paraId="41931B83" w14:textId="77777777" w:rsidR="00000000" w:rsidRDefault="00000000">
            <w:pPr>
              <w:spacing w:line="360" w:lineRule="exact"/>
              <w:rPr>
                <w:rFonts w:ascii="仿宋" w:eastAsia="仿宋" w:hAnsi="仿宋" w:hint="eastAsia"/>
                <w:sz w:val="24"/>
                <w:szCs w:val="24"/>
              </w:rPr>
            </w:pPr>
            <w:r>
              <w:rPr>
                <w:rFonts w:ascii="仿宋" w:eastAsia="仿宋" w:hAnsi="仿宋" w:cs="宋体" w:hint="eastAsia"/>
                <w:color w:val="000000"/>
                <w:sz w:val="24"/>
                <w:szCs w:val="24"/>
              </w:rPr>
              <w:t>行政处罚</w:t>
            </w:r>
          </w:p>
        </w:tc>
        <w:tc>
          <w:tcPr>
            <w:tcW w:w="567" w:type="dxa"/>
            <w:vAlign w:val="center"/>
          </w:tcPr>
          <w:p w14:paraId="43933F90"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执法队</w:t>
            </w:r>
          </w:p>
        </w:tc>
        <w:tc>
          <w:tcPr>
            <w:tcW w:w="850" w:type="dxa"/>
            <w:vAlign w:val="center"/>
          </w:tcPr>
          <w:p w14:paraId="02FA6264" w14:textId="77777777" w:rsidR="00000000" w:rsidRDefault="00000000">
            <w:pPr>
              <w:spacing w:line="360" w:lineRule="exact"/>
              <w:jc w:val="center"/>
              <w:rPr>
                <w:rFonts w:ascii="仿宋" w:eastAsia="仿宋" w:hAnsi="仿宋" w:hint="eastAsia"/>
                <w:sz w:val="24"/>
                <w:szCs w:val="24"/>
              </w:rPr>
            </w:pPr>
            <w:r>
              <w:rPr>
                <w:rFonts w:ascii="仿宋" w:eastAsia="仿宋" w:hAnsi="仿宋" w:cs="宋体" w:hint="eastAsia"/>
                <w:color w:val="000000"/>
                <w:sz w:val="24"/>
                <w:szCs w:val="24"/>
              </w:rPr>
              <w:t>新增</w:t>
            </w:r>
          </w:p>
        </w:tc>
        <w:tc>
          <w:tcPr>
            <w:tcW w:w="709" w:type="dxa"/>
            <w:vAlign w:val="center"/>
          </w:tcPr>
          <w:p w14:paraId="5A9D3918" w14:textId="77777777" w:rsidR="00000000" w:rsidRDefault="00000000">
            <w:pPr>
              <w:spacing w:line="360" w:lineRule="exact"/>
              <w:rPr>
                <w:rFonts w:ascii="仿宋" w:eastAsia="仿宋" w:hAnsi="仿宋" w:hint="eastAsia"/>
                <w:sz w:val="24"/>
                <w:szCs w:val="24"/>
              </w:rPr>
            </w:pPr>
          </w:p>
        </w:tc>
      </w:tr>
      <w:tr w:rsidR="00000000" w14:paraId="7C6CEFA2" w14:textId="77777777">
        <w:trPr>
          <w:trHeight w:val="70"/>
        </w:trPr>
        <w:tc>
          <w:tcPr>
            <w:tcW w:w="709" w:type="dxa"/>
            <w:vAlign w:val="center"/>
          </w:tcPr>
          <w:p w14:paraId="222C6F01"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3</w:t>
            </w:r>
          </w:p>
        </w:tc>
        <w:tc>
          <w:tcPr>
            <w:tcW w:w="1701" w:type="dxa"/>
            <w:vAlign w:val="center"/>
          </w:tcPr>
          <w:p w14:paraId="1DAB37B5"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旅行社安排旅游者参观或者参与违反我国法律、法规和社会公德的项目或者活动的处罚</w:t>
            </w:r>
          </w:p>
        </w:tc>
        <w:tc>
          <w:tcPr>
            <w:tcW w:w="5387" w:type="dxa"/>
            <w:vAlign w:val="center"/>
          </w:tcPr>
          <w:p w14:paraId="4C84D306"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中华人民共和国旅游法》第一百零一条：“旅行社违反本法规定，安排旅游者参观或者参与违反我国法律、法规和社会公德的项目或者活动的，由旅游主管部门责令改正，没收违法所得，责令停业整顿，并处2万元以上20万元以下罚款；情节严重的，吊销旅行社业务经营许可证；对直接负责的主管人员和其他直接责任人员，处2千元以上2万元以下罚款，并暂扣或者吊销导游证、领队证。</w:t>
            </w:r>
          </w:p>
        </w:tc>
        <w:tc>
          <w:tcPr>
            <w:tcW w:w="567" w:type="dxa"/>
            <w:vAlign w:val="center"/>
          </w:tcPr>
          <w:p w14:paraId="1EA076D5" w14:textId="77777777" w:rsidR="00000000" w:rsidRDefault="00000000">
            <w:pPr>
              <w:spacing w:line="360" w:lineRule="exact"/>
              <w:rPr>
                <w:rFonts w:ascii="仿宋" w:eastAsia="仿宋" w:hAnsi="仿宋" w:hint="eastAsia"/>
                <w:sz w:val="24"/>
                <w:szCs w:val="24"/>
              </w:rPr>
            </w:pPr>
            <w:r>
              <w:rPr>
                <w:rFonts w:ascii="仿宋" w:eastAsia="仿宋" w:hAnsi="仿宋" w:cs="宋体" w:hint="eastAsia"/>
                <w:color w:val="000000"/>
                <w:sz w:val="24"/>
                <w:szCs w:val="24"/>
              </w:rPr>
              <w:t>行政处罚</w:t>
            </w:r>
          </w:p>
        </w:tc>
        <w:tc>
          <w:tcPr>
            <w:tcW w:w="567" w:type="dxa"/>
            <w:vAlign w:val="center"/>
          </w:tcPr>
          <w:p w14:paraId="0CFB8134"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执法队</w:t>
            </w:r>
          </w:p>
        </w:tc>
        <w:tc>
          <w:tcPr>
            <w:tcW w:w="850" w:type="dxa"/>
            <w:vAlign w:val="center"/>
          </w:tcPr>
          <w:p w14:paraId="279867BB" w14:textId="77777777" w:rsidR="00000000" w:rsidRDefault="00000000">
            <w:pPr>
              <w:spacing w:line="360" w:lineRule="exact"/>
              <w:jc w:val="center"/>
              <w:rPr>
                <w:rFonts w:ascii="仿宋" w:eastAsia="仿宋" w:hAnsi="仿宋" w:hint="eastAsia"/>
                <w:sz w:val="24"/>
                <w:szCs w:val="24"/>
              </w:rPr>
            </w:pPr>
            <w:r>
              <w:rPr>
                <w:rFonts w:ascii="仿宋" w:eastAsia="仿宋" w:hAnsi="仿宋" w:cs="宋体" w:hint="eastAsia"/>
                <w:color w:val="000000"/>
                <w:sz w:val="24"/>
                <w:szCs w:val="24"/>
              </w:rPr>
              <w:t>新增</w:t>
            </w:r>
          </w:p>
        </w:tc>
        <w:tc>
          <w:tcPr>
            <w:tcW w:w="709" w:type="dxa"/>
            <w:vAlign w:val="center"/>
          </w:tcPr>
          <w:p w14:paraId="1CD0417C" w14:textId="77777777" w:rsidR="00000000" w:rsidRDefault="00000000">
            <w:pPr>
              <w:spacing w:line="360" w:lineRule="exact"/>
              <w:ind w:firstLineChars="100" w:firstLine="240"/>
              <w:rPr>
                <w:rFonts w:ascii="仿宋" w:eastAsia="仿宋" w:hAnsi="仿宋" w:hint="eastAsia"/>
                <w:sz w:val="24"/>
                <w:szCs w:val="24"/>
              </w:rPr>
            </w:pPr>
            <w:r>
              <w:rPr>
                <w:rFonts w:ascii="仿宋" w:eastAsia="仿宋" w:hAnsi="仿宋" w:hint="eastAsia"/>
                <w:sz w:val="24"/>
                <w:szCs w:val="24"/>
              </w:rPr>
              <w:t xml:space="preserve"> </w:t>
            </w:r>
          </w:p>
        </w:tc>
      </w:tr>
      <w:tr w:rsidR="00000000" w14:paraId="38DF36D6" w14:textId="77777777">
        <w:trPr>
          <w:trHeight w:val="5376"/>
        </w:trPr>
        <w:tc>
          <w:tcPr>
            <w:tcW w:w="709" w:type="dxa"/>
            <w:vAlign w:val="center"/>
          </w:tcPr>
          <w:p w14:paraId="7A3225E4"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4</w:t>
            </w:r>
          </w:p>
        </w:tc>
        <w:tc>
          <w:tcPr>
            <w:tcW w:w="1701" w:type="dxa"/>
            <w:vAlign w:val="center"/>
          </w:tcPr>
          <w:p w14:paraId="70E48866" w14:textId="77777777" w:rsidR="00000000" w:rsidRDefault="00000000">
            <w:pPr>
              <w:spacing w:line="360" w:lineRule="exact"/>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旅行社未取得相应的旅行社业务经营许可，经营国内旅游业务、入境旅游业务、出境旅游业务的；分社的经营范围超出设立分社的旅行社的经营范围的；旅行社服务网点从事招徕、咨询以外的活动的处罚</w:t>
            </w:r>
          </w:p>
        </w:tc>
        <w:tc>
          <w:tcPr>
            <w:tcW w:w="5387" w:type="dxa"/>
            <w:vAlign w:val="center"/>
          </w:tcPr>
          <w:p w14:paraId="0A51928A" w14:textId="77777777" w:rsidR="00000000" w:rsidRDefault="00000000">
            <w:pPr>
              <w:spacing w:line="360" w:lineRule="exact"/>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条例》（国务院令第550号）第四十六条：“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一）未取得相应的旅行社业务经营许可，经营国内旅游业务、入境旅游业务、出境旅游业务的；（二）分社的经营范围超出设立分社的旅行社的经营范围的；（三）旅行社服务网点从事招徕、咨询以外的活动的。”</w:t>
            </w:r>
          </w:p>
        </w:tc>
        <w:tc>
          <w:tcPr>
            <w:tcW w:w="567" w:type="dxa"/>
            <w:vAlign w:val="center"/>
          </w:tcPr>
          <w:p w14:paraId="766F77BE" w14:textId="77777777" w:rsidR="00000000" w:rsidRDefault="00000000">
            <w:pPr>
              <w:spacing w:line="360" w:lineRule="exact"/>
              <w:rPr>
                <w:rFonts w:ascii="仿宋" w:eastAsia="仿宋" w:hAnsi="仿宋" w:hint="eastAsia"/>
                <w:sz w:val="24"/>
                <w:szCs w:val="24"/>
              </w:rPr>
            </w:pPr>
            <w:r>
              <w:rPr>
                <w:rFonts w:ascii="仿宋" w:eastAsia="仿宋" w:hAnsi="仿宋" w:cs="宋体" w:hint="eastAsia"/>
                <w:color w:val="000000"/>
                <w:sz w:val="24"/>
                <w:szCs w:val="24"/>
              </w:rPr>
              <w:t>行政处罚</w:t>
            </w:r>
          </w:p>
        </w:tc>
        <w:tc>
          <w:tcPr>
            <w:tcW w:w="567" w:type="dxa"/>
            <w:vAlign w:val="center"/>
          </w:tcPr>
          <w:p w14:paraId="2D51BC65"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执法队</w:t>
            </w:r>
          </w:p>
        </w:tc>
        <w:tc>
          <w:tcPr>
            <w:tcW w:w="850" w:type="dxa"/>
            <w:vAlign w:val="center"/>
          </w:tcPr>
          <w:p w14:paraId="33B538A6" w14:textId="77777777" w:rsidR="00000000" w:rsidRDefault="00000000">
            <w:pPr>
              <w:jc w:val="center"/>
            </w:pPr>
            <w:r>
              <w:rPr>
                <w:rFonts w:ascii="仿宋" w:eastAsia="仿宋" w:hAnsi="仿宋" w:cs="宋体" w:hint="eastAsia"/>
                <w:color w:val="000000"/>
                <w:sz w:val="24"/>
                <w:szCs w:val="24"/>
              </w:rPr>
              <w:t>新增</w:t>
            </w:r>
          </w:p>
        </w:tc>
        <w:tc>
          <w:tcPr>
            <w:tcW w:w="709" w:type="dxa"/>
            <w:vAlign w:val="center"/>
          </w:tcPr>
          <w:p w14:paraId="4A4AF67F" w14:textId="77777777" w:rsidR="00000000" w:rsidRDefault="00000000">
            <w:pPr>
              <w:spacing w:line="360" w:lineRule="exact"/>
              <w:rPr>
                <w:rFonts w:ascii="仿宋" w:eastAsia="仿宋" w:hAnsi="仿宋" w:hint="eastAsia"/>
                <w:sz w:val="24"/>
                <w:szCs w:val="24"/>
              </w:rPr>
            </w:pPr>
          </w:p>
        </w:tc>
      </w:tr>
      <w:tr w:rsidR="00000000" w14:paraId="78144D2F" w14:textId="77777777">
        <w:tc>
          <w:tcPr>
            <w:tcW w:w="709" w:type="dxa"/>
            <w:vAlign w:val="center"/>
          </w:tcPr>
          <w:p w14:paraId="66477B45"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5</w:t>
            </w:r>
          </w:p>
        </w:tc>
        <w:tc>
          <w:tcPr>
            <w:tcW w:w="1701" w:type="dxa"/>
            <w:vAlign w:val="center"/>
          </w:tcPr>
          <w:p w14:paraId="5F50E380"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受让或者租借旅行社业务经营许可证的处罚</w:t>
            </w:r>
          </w:p>
        </w:tc>
        <w:tc>
          <w:tcPr>
            <w:tcW w:w="5387" w:type="dxa"/>
            <w:vAlign w:val="center"/>
          </w:tcPr>
          <w:p w14:paraId="3D3492BF"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条例》（国务院令第550号）第四十七条：“旅行社受让或者租借旅行社业务经营许可证的，由旅游行政管理部门或者工商行政管理部门责令停止非法经营，没收违法所得，并处10万元以上50万元以下的罚款。”</w:t>
            </w:r>
          </w:p>
        </w:tc>
        <w:tc>
          <w:tcPr>
            <w:tcW w:w="567" w:type="dxa"/>
            <w:vAlign w:val="center"/>
          </w:tcPr>
          <w:p w14:paraId="24EE7CC9" w14:textId="77777777" w:rsidR="00000000" w:rsidRDefault="00000000">
            <w:pPr>
              <w:spacing w:line="360" w:lineRule="exact"/>
              <w:rPr>
                <w:rFonts w:ascii="仿宋" w:eastAsia="仿宋" w:hAnsi="仿宋" w:hint="eastAsia"/>
                <w:sz w:val="24"/>
                <w:szCs w:val="24"/>
              </w:rPr>
            </w:pPr>
            <w:r>
              <w:rPr>
                <w:rFonts w:ascii="仿宋" w:eastAsia="仿宋" w:hAnsi="仿宋" w:cs="宋体" w:hint="eastAsia"/>
                <w:color w:val="000000"/>
                <w:sz w:val="24"/>
                <w:szCs w:val="24"/>
              </w:rPr>
              <w:t>行政处罚</w:t>
            </w:r>
          </w:p>
        </w:tc>
        <w:tc>
          <w:tcPr>
            <w:tcW w:w="567" w:type="dxa"/>
            <w:vAlign w:val="center"/>
          </w:tcPr>
          <w:p w14:paraId="6C35E4DD"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执法队</w:t>
            </w:r>
          </w:p>
        </w:tc>
        <w:tc>
          <w:tcPr>
            <w:tcW w:w="850" w:type="dxa"/>
            <w:vAlign w:val="center"/>
          </w:tcPr>
          <w:p w14:paraId="6A99D4D0" w14:textId="77777777" w:rsidR="00000000" w:rsidRDefault="00000000">
            <w:pPr>
              <w:jc w:val="center"/>
            </w:pPr>
            <w:r>
              <w:rPr>
                <w:rFonts w:ascii="仿宋" w:eastAsia="仿宋" w:hAnsi="仿宋" w:cs="宋体" w:hint="eastAsia"/>
                <w:color w:val="000000"/>
                <w:sz w:val="24"/>
                <w:szCs w:val="24"/>
              </w:rPr>
              <w:t>新增</w:t>
            </w:r>
          </w:p>
        </w:tc>
        <w:tc>
          <w:tcPr>
            <w:tcW w:w="709" w:type="dxa"/>
            <w:vAlign w:val="center"/>
          </w:tcPr>
          <w:p w14:paraId="2A862A5F" w14:textId="77777777" w:rsidR="00000000" w:rsidRDefault="00000000">
            <w:pPr>
              <w:spacing w:line="240" w:lineRule="exact"/>
              <w:rPr>
                <w:rFonts w:ascii="仿宋" w:eastAsia="仿宋" w:hAnsi="仿宋" w:hint="eastAsia"/>
                <w:szCs w:val="21"/>
              </w:rPr>
            </w:pPr>
          </w:p>
        </w:tc>
      </w:tr>
      <w:tr w:rsidR="00000000" w14:paraId="6A0292B5" w14:textId="77777777">
        <w:trPr>
          <w:trHeight w:val="2258"/>
        </w:trPr>
        <w:tc>
          <w:tcPr>
            <w:tcW w:w="709" w:type="dxa"/>
            <w:vAlign w:val="center"/>
          </w:tcPr>
          <w:p w14:paraId="3DE1F9A3"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6</w:t>
            </w:r>
          </w:p>
        </w:tc>
        <w:tc>
          <w:tcPr>
            <w:tcW w:w="1701" w:type="dxa"/>
            <w:vAlign w:val="center"/>
          </w:tcPr>
          <w:p w14:paraId="2132BBE8"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旅行社未与旅游者签订旅游合同的，与旅游者签订旅游合同未载明相关事项的，将旅游业务委托给不具有相应资质的旅行社的，未与接受委托的旅行社就接待旅游者的事宜签订委托合同的处罚</w:t>
            </w:r>
          </w:p>
        </w:tc>
        <w:tc>
          <w:tcPr>
            <w:tcW w:w="5387" w:type="dxa"/>
            <w:vAlign w:val="center"/>
          </w:tcPr>
          <w:p w14:paraId="325F7705"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条例》（国务院令第550号）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第二十八条：“旅行社为旅游者提供服务，应当与旅游者签订旅游合同并载明下列事项：（一）旅行社的名称及其经营范围、地址、联系电话和旅行社业务经营许可证编号；（二）旅行社经办人的姓名、联系电话；（三）签约地点和日期；（四）旅游行程的出发地、途经地和目的地；（五）旅游行程中交通、住宿、餐饮服务安排及其标准；（六）旅行社统一安排的游览项目的具体内容及时间；（七）旅游者自由活动的时间和次数；（八）旅游者应当交纳的旅游费用及交纳方式；（九）旅行社安排的</w:t>
            </w:r>
            <w:r>
              <w:rPr>
                <w:rFonts w:ascii="仿宋" w:eastAsia="仿宋" w:hAnsi="仿宋" w:cs="宋体" w:hint="eastAsia"/>
                <w:color w:val="000000"/>
                <w:kern w:val="0"/>
                <w:sz w:val="24"/>
                <w:szCs w:val="24"/>
                <w:lang w:bidi="ar"/>
              </w:rPr>
              <w:lastRenderedPageBreak/>
              <w:t>购物次数、停留时间及购物场所的名称；（十）需要旅游者另行付费的游览项目及价格；（十一）解除或者变更合同的条件和提前通知的期限；（十二）违反合同的纠纷解决机制及应当承担的责任；（十三）旅游服务监督、投诉电话；（十四）双方协商一致的其他内容。”</w:t>
            </w:r>
          </w:p>
        </w:tc>
        <w:tc>
          <w:tcPr>
            <w:tcW w:w="567" w:type="dxa"/>
            <w:vAlign w:val="center"/>
          </w:tcPr>
          <w:p w14:paraId="1365B616" w14:textId="77777777" w:rsidR="00000000" w:rsidRDefault="00000000">
            <w:pPr>
              <w:spacing w:line="360" w:lineRule="exact"/>
              <w:rPr>
                <w:rFonts w:ascii="仿宋" w:eastAsia="仿宋" w:hAnsi="仿宋" w:hint="eastAsia"/>
                <w:sz w:val="24"/>
                <w:szCs w:val="24"/>
              </w:rPr>
            </w:pPr>
            <w:r>
              <w:rPr>
                <w:rFonts w:ascii="仿宋" w:eastAsia="仿宋" w:hAnsi="仿宋" w:cs="宋体" w:hint="eastAsia"/>
                <w:color w:val="000000"/>
                <w:sz w:val="24"/>
                <w:szCs w:val="24"/>
              </w:rPr>
              <w:lastRenderedPageBreak/>
              <w:t>行政处罚</w:t>
            </w:r>
          </w:p>
        </w:tc>
        <w:tc>
          <w:tcPr>
            <w:tcW w:w="567" w:type="dxa"/>
            <w:vAlign w:val="center"/>
          </w:tcPr>
          <w:p w14:paraId="40073778" w14:textId="77777777" w:rsidR="00000000" w:rsidRDefault="00000000">
            <w:pPr>
              <w:spacing w:line="360" w:lineRule="exact"/>
              <w:jc w:val="center"/>
              <w:rPr>
                <w:rFonts w:ascii="仿宋" w:eastAsia="仿宋" w:hAnsi="仿宋" w:hint="eastAsia"/>
                <w:sz w:val="24"/>
                <w:szCs w:val="24"/>
              </w:rPr>
            </w:pPr>
            <w:r>
              <w:rPr>
                <w:rFonts w:ascii="仿宋" w:eastAsia="仿宋" w:hAnsi="仿宋" w:hint="eastAsia"/>
                <w:sz w:val="24"/>
                <w:szCs w:val="24"/>
              </w:rPr>
              <w:t>执法队</w:t>
            </w:r>
          </w:p>
        </w:tc>
        <w:tc>
          <w:tcPr>
            <w:tcW w:w="850" w:type="dxa"/>
            <w:vAlign w:val="center"/>
          </w:tcPr>
          <w:p w14:paraId="6FE7C963" w14:textId="77777777" w:rsidR="00000000" w:rsidRDefault="00000000">
            <w:pPr>
              <w:jc w:val="center"/>
            </w:pPr>
            <w:r>
              <w:rPr>
                <w:rFonts w:ascii="仿宋" w:eastAsia="仿宋" w:hAnsi="仿宋" w:cs="宋体" w:hint="eastAsia"/>
                <w:color w:val="000000"/>
                <w:sz w:val="24"/>
                <w:szCs w:val="24"/>
              </w:rPr>
              <w:t>新增</w:t>
            </w:r>
          </w:p>
        </w:tc>
        <w:tc>
          <w:tcPr>
            <w:tcW w:w="709" w:type="dxa"/>
            <w:vAlign w:val="center"/>
          </w:tcPr>
          <w:p w14:paraId="2A25D028" w14:textId="77777777" w:rsidR="00000000" w:rsidRDefault="00000000">
            <w:pPr>
              <w:spacing w:line="360" w:lineRule="exact"/>
              <w:ind w:firstLineChars="100" w:firstLine="240"/>
              <w:jc w:val="center"/>
              <w:rPr>
                <w:rFonts w:ascii="仿宋" w:eastAsia="仿宋" w:hAnsi="仿宋"/>
                <w:sz w:val="24"/>
                <w:szCs w:val="24"/>
              </w:rPr>
            </w:pPr>
          </w:p>
          <w:p w14:paraId="07AF454F"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76B2361D" w14:textId="77777777">
        <w:trPr>
          <w:trHeight w:val="2686"/>
        </w:trPr>
        <w:tc>
          <w:tcPr>
            <w:tcW w:w="709" w:type="dxa"/>
            <w:vAlign w:val="center"/>
          </w:tcPr>
          <w:p w14:paraId="7FC30DA1"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7</w:t>
            </w:r>
          </w:p>
        </w:tc>
        <w:tc>
          <w:tcPr>
            <w:tcW w:w="1701" w:type="dxa"/>
            <w:vAlign w:val="center"/>
          </w:tcPr>
          <w:p w14:paraId="78EEDE8F"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旅行社违反旅游合同约定，造成旅游者合法权益受到损害，不采取必要的补救措施的处罚</w:t>
            </w:r>
          </w:p>
        </w:tc>
        <w:tc>
          <w:tcPr>
            <w:tcW w:w="5387" w:type="dxa"/>
            <w:vAlign w:val="center"/>
          </w:tcPr>
          <w:p w14:paraId="7EDD0490"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条例》（国务院令第550号）第六十一条：“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p w14:paraId="000508D2" w14:textId="77777777" w:rsidR="00000000" w:rsidRDefault="00000000">
            <w:pPr>
              <w:spacing w:line="360" w:lineRule="exact"/>
              <w:rPr>
                <w:rFonts w:ascii="仿宋" w:eastAsia="仿宋" w:hAnsi="仿宋" w:cs="宋体" w:hint="eastAsia"/>
                <w:color w:val="000000"/>
                <w:kern w:val="0"/>
                <w:sz w:val="24"/>
                <w:szCs w:val="24"/>
                <w:lang w:bidi="ar"/>
              </w:rPr>
            </w:pPr>
          </w:p>
        </w:tc>
        <w:tc>
          <w:tcPr>
            <w:tcW w:w="567" w:type="dxa"/>
            <w:vAlign w:val="center"/>
          </w:tcPr>
          <w:p w14:paraId="5C30012E" w14:textId="77777777" w:rsidR="00000000" w:rsidRDefault="00000000">
            <w:pPr>
              <w:spacing w:line="360" w:lineRule="exact"/>
              <w:rPr>
                <w:rFonts w:ascii="仿宋" w:eastAsia="仿宋" w:hAnsi="仿宋" w:hint="eastAsia"/>
                <w:sz w:val="24"/>
                <w:szCs w:val="24"/>
              </w:rPr>
            </w:pPr>
            <w:r>
              <w:rPr>
                <w:rFonts w:ascii="仿宋" w:eastAsia="仿宋" w:hAnsi="仿宋" w:cs="宋体" w:hint="eastAsia"/>
                <w:color w:val="000000"/>
                <w:sz w:val="24"/>
                <w:szCs w:val="24"/>
              </w:rPr>
              <w:t>行政处罚</w:t>
            </w:r>
          </w:p>
        </w:tc>
        <w:tc>
          <w:tcPr>
            <w:tcW w:w="567" w:type="dxa"/>
            <w:vAlign w:val="center"/>
          </w:tcPr>
          <w:p w14:paraId="38AA37F3" w14:textId="77777777" w:rsidR="00000000" w:rsidRDefault="00000000">
            <w:pPr>
              <w:spacing w:line="360" w:lineRule="exact"/>
              <w:jc w:val="center"/>
              <w:rPr>
                <w:rFonts w:ascii="仿宋" w:eastAsia="仿宋" w:hAnsi="仿宋" w:hint="eastAsia"/>
                <w:sz w:val="24"/>
                <w:szCs w:val="24"/>
              </w:rPr>
            </w:pPr>
            <w:r>
              <w:rPr>
                <w:rFonts w:ascii="仿宋" w:eastAsia="仿宋" w:hAnsi="仿宋" w:hint="eastAsia"/>
                <w:sz w:val="24"/>
                <w:szCs w:val="24"/>
              </w:rPr>
              <w:t>执法队</w:t>
            </w:r>
          </w:p>
        </w:tc>
        <w:tc>
          <w:tcPr>
            <w:tcW w:w="850" w:type="dxa"/>
            <w:vAlign w:val="center"/>
          </w:tcPr>
          <w:p w14:paraId="75313EBD" w14:textId="77777777" w:rsidR="00000000" w:rsidRDefault="00000000">
            <w:pPr>
              <w:jc w:val="center"/>
            </w:pPr>
            <w:r>
              <w:rPr>
                <w:rFonts w:ascii="仿宋" w:eastAsia="仿宋" w:hAnsi="仿宋" w:cs="宋体" w:hint="eastAsia"/>
                <w:color w:val="000000"/>
                <w:sz w:val="24"/>
                <w:szCs w:val="24"/>
              </w:rPr>
              <w:t>新增</w:t>
            </w:r>
          </w:p>
        </w:tc>
        <w:tc>
          <w:tcPr>
            <w:tcW w:w="709" w:type="dxa"/>
            <w:vAlign w:val="center"/>
          </w:tcPr>
          <w:p w14:paraId="7D40D437" w14:textId="77777777" w:rsidR="00000000" w:rsidRDefault="00000000">
            <w:pPr>
              <w:spacing w:line="360" w:lineRule="exact"/>
              <w:ind w:firstLineChars="100" w:firstLine="240"/>
              <w:jc w:val="center"/>
              <w:rPr>
                <w:rFonts w:ascii="仿宋" w:eastAsia="仿宋" w:hAnsi="仿宋"/>
                <w:sz w:val="24"/>
                <w:szCs w:val="24"/>
              </w:rPr>
            </w:pPr>
          </w:p>
          <w:p w14:paraId="3B1A300D"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08186D59" w14:textId="77777777">
        <w:trPr>
          <w:trHeight w:val="5502"/>
        </w:trPr>
        <w:tc>
          <w:tcPr>
            <w:tcW w:w="709" w:type="dxa"/>
            <w:vAlign w:val="center"/>
          </w:tcPr>
          <w:p w14:paraId="2DD2FD1C"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8</w:t>
            </w:r>
          </w:p>
        </w:tc>
        <w:tc>
          <w:tcPr>
            <w:tcW w:w="1701" w:type="dxa"/>
            <w:vAlign w:val="center"/>
          </w:tcPr>
          <w:p w14:paraId="1244D758" w14:textId="77777777" w:rsidR="00000000" w:rsidRDefault="00000000">
            <w:pPr>
              <w:spacing w:line="360" w:lineRule="exact"/>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旅行社不向接受委托的旅行社支付接待和服务费用的；旅行社向接受委托的旅行社支付的费用低于接待和服务成本的；接受委托的旅行社接待不支付或者</w:t>
            </w:r>
            <w:proofErr w:type="gramStart"/>
            <w:r>
              <w:rPr>
                <w:rFonts w:ascii="仿宋" w:eastAsia="仿宋" w:hAnsi="仿宋" w:cs="宋体" w:hint="eastAsia"/>
                <w:color w:val="000000"/>
                <w:kern w:val="0"/>
                <w:sz w:val="24"/>
                <w:szCs w:val="24"/>
                <w:lang w:bidi="ar"/>
              </w:rPr>
              <w:t>不</w:t>
            </w:r>
            <w:proofErr w:type="gramEnd"/>
            <w:r>
              <w:rPr>
                <w:rFonts w:ascii="仿宋" w:eastAsia="仿宋" w:hAnsi="仿宋" w:cs="宋体" w:hint="eastAsia"/>
                <w:color w:val="000000"/>
                <w:kern w:val="0"/>
                <w:sz w:val="24"/>
                <w:szCs w:val="24"/>
                <w:lang w:bidi="ar"/>
              </w:rPr>
              <w:t>足额支付接待和服务费用的旅游团队的处罚</w:t>
            </w:r>
          </w:p>
        </w:tc>
        <w:tc>
          <w:tcPr>
            <w:tcW w:w="5387" w:type="dxa"/>
            <w:vAlign w:val="center"/>
          </w:tcPr>
          <w:p w14:paraId="7605F8F9"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条例》（国务院令第550号）第六十二条：“违反本条例的规定，有下列情形之一的，由旅游行政管理部门责令改正，停业整顿1个月至3个月；情节严重的，吊销旅行社业务经营许可证：（一）旅行社不向接受委托的旅行社支付接待和服务费用的；（二）旅行社向接受委托的旅行社支付的费用低于接待和服务成本的；（三）接受委托的旅行社接待不支付或者</w:t>
            </w:r>
            <w:proofErr w:type="gramStart"/>
            <w:r>
              <w:rPr>
                <w:rFonts w:ascii="仿宋" w:eastAsia="仿宋" w:hAnsi="仿宋" w:cs="宋体" w:hint="eastAsia"/>
                <w:color w:val="000000"/>
                <w:kern w:val="0"/>
                <w:sz w:val="24"/>
                <w:szCs w:val="24"/>
                <w:lang w:bidi="ar"/>
              </w:rPr>
              <w:t>不</w:t>
            </w:r>
            <w:proofErr w:type="gramEnd"/>
            <w:r>
              <w:rPr>
                <w:rFonts w:ascii="仿宋" w:eastAsia="仿宋" w:hAnsi="仿宋" w:cs="宋体" w:hint="eastAsia"/>
                <w:color w:val="000000"/>
                <w:kern w:val="0"/>
                <w:sz w:val="24"/>
                <w:szCs w:val="24"/>
                <w:lang w:bidi="ar"/>
              </w:rPr>
              <w:t>足额支付接待和服务费用的旅游团队的。”</w:t>
            </w:r>
          </w:p>
        </w:tc>
        <w:tc>
          <w:tcPr>
            <w:tcW w:w="567" w:type="dxa"/>
            <w:vAlign w:val="center"/>
          </w:tcPr>
          <w:p w14:paraId="5E2D5686" w14:textId="77777777" w:rsidR="00000000" w:rsidRDefault="00000000">
            <w:pPr>
              <w:spacing w:line="360" w:lineRule="exact"/>
              <w:rPr>
                <w:rFonts w:ascii="仿宋" w:eastAsia="仿宋" w:hAnsi="仿宋" w:hint="eastAsia"/>
                <w:sz w:val="24"/>
                <w:szCs w:val="24"/>
              </w:rPr>
            </w:pPr>
            <w:r>
              <w:rPr>
                <w:rFonts w:ascii="仿宋" w:eastAsia="仿宋" w:hAnsi="仿宋" w:cs="宋体" w:hint="eastAsia"/>
                <w:color w:val="000000"/>
                <w:sz w:val="24"/>
                <w:szCs w:val="24"/>
              </w:rPr>
              <w:t>行政处罚</w:t>
            </w:r>
          </w:p>
        </w:tc>
        <w:tc>
          <w:tcPr>
            <w:tcW w:w="567" w:type="dxa"/>
            <w:vAlign w:val="center"/>
          </w:tcPr>
          <w:p w14:paraId="0C5D4C71" w14:textId="77777777" w:rsidR="00000000" w:rsidRDefault="00000000">
            <w:pPr>
              <w:jc w:val="center"/>
            </w:pPr>
            <w:r>
              <w:rPr>
                <w:rFonts w:ascii="仿宋" w:eastAsia="仿宋" w:hAnsi="仿宋" w:hint="eastAsia"/>
                <w:sz w:val="24"/>
                <w:szCs w:val="24"/>
              </w:rPr>
              <w:t>执法队</w:t>
            </w:r>
          </w:p>
        </w:tc>
        <w:tc>
          <w:tcPr>
            <w:tcW w:w="850" w:type="dxa"/>
            <w:vAlign w:val="center"/>
          </w:tcPr>
          <w:p w14:paraId="724A44E5" w14:textId="77777777" w:rsidR="00000000" w:rsidRDefault="00000000">
            <w:pPr>
              <w:jc w:val="center"/>
            </w:pPr>
            <w:r>
              <w:rPr>
                <w:rFonts w:ascii="仿宋" w:eastAsia="仿宋" w:hAnsi="仿宋" w:cs="宋体" w:hint="eastAsia"/>
                <w:color w:val="000000"/>
                <w:sz w:val="24"/>
                <w:szCs w:val="24"/>
              </w:rPr>
              <w:t>新增</w:t>
            </w:r>
          </w:p>
        </w:tc>
        <w:tc>
          <w:tcPr>
            <w:tcW w:w="709" w:type="dxa"/>
            <w:vAlign w:val="center"/>
          </w:tcPr>
          <w:p w14:paraId="2641E7B9" w14:textId="77777777" w:rsidR="00000000" w:rsidRDefault="00000000">
            <w:pPr>
              <w:spacing w:line="360" w:lineRule="exact"/>
              <w:ind w:firstLineChars="100" w:firstLine="240"/>
              <w:jc w:val="center"/>
              <w:rPr>
                <w:rFonts w:ascii="仿宋" w:eastAsia="仿宋" w:hAnsi="仿宋"/>
                <w:sz w:val="24"/>
                <w:szCs w:val="24"/>
              </w:rPr>
            </w:pPr>
          </w:p>
          <w:p w14:paraId="496378A7"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203C7E4F" w14:textId="77777777">
        <w:tc>
          <w:tcPr>
            <w:tcW w:w="709" w:type="dxa"/>
            <w:vAlign w:val="center"/>
          </w:tcPr>
          <w:p w14:paraId="2C27982B"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9</w:t>
            </w:r>
          </w:p>
        </w:tc>
        <w:tc>
          <w:tcPr>
            <w:tcW w:w="1701" w:type="dxa"/>
            <w:vAlign w:val="center"/>
          </w:tcPr>
          <w:p w14:paraId="0605833D"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旅行社擅自引进外商投资、设立服务网点未在规定期限内备案，或者旅行社及其分社、服务网点未悬挂旅行社业务经营许可证、备案登记证明的处</w:t>
            </w:r>
            <w:r>
              <w:rPr>
                <w:rFonts w:ascii="仿宋" w:eastAsia="仿宋" w:hAnsi="仿宋" w:cs="宋体" w:hint="eastAsia"/>
                <w:color w:val="000000"/>
                <w:kern w:val="0"/>
                <w:sz w:val="24"/>
                <w:szCs w:val="24"/>
                <w:lang w:bidi="ar"/>
              </w:rPr>
              <w:lastRenderedPageBreak/>
              <w:t>罚</w:t>
            </w:r>
          </w:p>
        </w:tc>
        <w:tc>
          <w:tcPr>
            <w:tcW w:w="5387" w:type="dxa"/>
            <w:vAlign w:val="center"/>
          </w:tcPr>
          <w:p w14:paraId="1C8877EE"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lastRenderedPageBreak/>
              <w:t>《旅行社条例实施细则》（国家旅游局令第30号）第五十一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第十二条第三款：“外商投资旅行社的，适用《条例》第三章的规定。未经批准，旅行社不得引进外商投资。”第二十三条：“设立社向服务网点所在地工商行政管理部门办理服务网点设立登记后，应当在</w:t>
            </w:r>
            <w:r>
              <w:rPr>
                <w:rFonts w:ascii="仿宋" w:eastAsia="仿宋" w:hAnsi="仿宋" w:cs="宋体" w:hint="eastAsia"/>
                <w:color w:val="000000"/>
                <w:kern w:val="0"/>
                <w:sz w:val="24"/>
                <w:szCs w:val="24"/>
                <w:lang w:bidi="ar"/>
              </w:rPr>
              <w:lastRenderedPageBreak/>
              <w:t>3个工作日内，持下列文件向服务网点所在地与工商登记同级的旅游行政管理部门备案：（一）设立社的旅行社业务经营许可证副本和企业法人营业执照副本；（二）服务网点的《营业执照》；（三）服务网点经理的履历表和身份证明。没有同级的旅游行政管理部门的，向上一级旅游行政管理部门备案。”第二十六条：“旅行社及其分社、服务网点，应当将《旅行社业务经营许可证》、《旅行社分社备案登记证明》或者《旅行社服务网点备案登记证明》，与营业执照一起，悬挂在经营场所的显要位置。”</w:t>
            </w:r>
            <w:r>
              <w:rPr>
                <w:rFonts w:ascii="仿宋" w:eastAsia="仿宋" w:hAnsi="仿宋" w:cs="宋体" w:hint="eastAsia"/>
                <w:color w:val="000000"/>
                <w:kern w:val="0"/>
                <w:sz w:val="24"/>
                <w:szCs w:val="24"/>
                <w:lang w:bidi="ar"/>
              </w:rPr>
              <w:br/>
            </w:r>
          </w:p>
        </w:tc>
        <w:tc>
          <w:tcPr>
            <w:tcW w:w="567" w:type="dxa"/>
            <w:vAlign w:val="center"/>
          </w:tcPr>
          <w:p w14:paraId="3A6DA4DA" w14:textId="77777777" w:rsidR="00000000" w:rsidRDefault="00000000">
            <w:pPr>
              <w:spacing w:line="360" w:lineRule="exact"/>
              <w:rPr>
                <w:rFonts w:ascii="仿宋" w:eastAsia="仿宋" w:hAnsi="仿宋" w:hint="eastAsia"/>
                <w:sz w:val="24"/>
                <w:szCs w:val="24"/>
              </w:rPr>
            </w:pPr>
            <w:r>
              <w:rPr>
                <w:rFonts w:ascii="仿宋" w:eastAsia="仿宋" w:hAnsi="仿宋" w:cs="宋体" w:hint="eastAsia"/>
                <w:color w:val="000000"/>
                <w:sz w:val="24"/>
                <w:szCs w:val="24"/>
              </w:rPr>
              <w:lastRenderedPageBreak/>
              <w:t>行政处罚</w:t>
            </w:r>
          </w:p>
        </w:tc>
        <w:tc>
          <w:tcPr>
            <w:tcW w:w="567" w:type="dxa"/>
            <w:vAlign w:val="center"/>
          </w:tcPr>
          <w:p w14:paraId="1B5A0C4D" w14:textId="77777777" w:rsidR="00000000" w:rsidRDefault="00000000">
            <w:pPr>
              <w:jc w:val="center"/>
            </w:pPr>
            <w:r>
              <w:rPr>
                <w:rFonts w:ascii="仿宋" w:eastAsia="仿宋" w:hAnsi="仿宋" w:hint="eastAsia"/>
                <w:sz w:val="24"/>
                <w:szCs w:val="24"/>
              </w:rPr>
              <w:t>执法队</w:t>
            </w:r>
          </w:p>
        </w:tc>
        <w:tc>
          <w:tcPr>
            <w:tcW w:w="850" w:type="dxa"/>
            <w:vAlign w:val="center"/>
          </w:tcPr>
          <w:p w14:paraId="689695ED" w14:textId="77777777" w:rsidR="00000000" w:rsidRDefault="00000000">
            <w:pPr>
              <w:jc w:val="center"/>
            </w:pPr>
            <w:r>
              <w:rPr>
                <w:rFonts w:ascii="仿宋" w:eastAsia="仿宋" w:hAnsi="仿宋" w:cs="宋体" w:hint="eastAsia"/>
                <w:color w:val="000000"/>
                <w:sz w:val="24"/>
                <w:szCs w:val="24"/>
              </w:rPr>
              <w:t>新增</w:t>
            </w:r>
          </w:p>
        </w:tc>
        <w:tc>
          <w:tcPr>
            <w:tcW w:w="709" w:type="dxa"/>
            <w:vAlign w:val="center"/>
          </w:tcPr>
          <w:p w14:paraId="74028886"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090D77A9" w14:textId="77777777">
        <w:trPr>
          <w:trHeight w:val="1974"/>
        </w:trPr>
        <w:tc>
          <w:tcPr>
            <w:tcW w:w="709" w:type="dxa"/>
            <w:vAlign w:val="center"/>
          </w:tcPr>
          <w:p w14:paraId="4BC65977"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10</w:t>
            </w:r>
          </w:p>
        </w:tc>
        <w:tc>
          <w:tcPr>
            <w:tcW w:w="1701" w:type="dxa"/>
            <w:vAlign w:val="center"/>
          </w:tcPr>
          <w:p w14:paraId="13630FFC"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服务网点超出设立社经营范围招徕旅游者、提供旅游咨询服务，或者旅行社的办事处、联络处、代表处等从事旅行社业务经营活动的处罚</w:t>
            </w:r>
          </w:p>
        </w:tc>
        <w:tc>
          <w:tcPr>
            <w:tcW w:w="5387" w:type="dxa"/>
            <w:vAlign w:val="center"/>
          </w:tcPr>
          <w:p w14:paraId="5A6903A6"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条例实施细则》（国家旅游局令第30号）第五十二条：“违反本实施细则第二十二条第三款、第二十八条的规定，服务网点超出设立社经营范围招徕旅游者、提供旅游咨询服务，或者旅行社的办事处、联络处、代表处等从事旅行社业务经营活动的，由县级以上旅游行政管理部门依照《条例》第四十六条的规定处罚。”第二十二条第三款：“服务网点应当在设立社的经营范围内，招徕旅游者、提供旅游咨询服务。”第二十八条：“旅行社设立的办事处、代表处或者联络处等办事机构，不得从事旅行社业务经营活动。”</w:t>
            </w:r>
          </w:p>
          <w:p w14:paraId="09BDCDA0"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p>
        </w:tc>
        <w:tc>
          <w:tcPr>
            <w:tcW w:w="567" w:type="dxa"/>
            <w:vAlign w:val="center"/>
          </w:tcPr>
          <w:p w14:paraId="51863031" w14:textId="77777777" w:rsidR="00000000" w:rsidRDefault="00000000">
            <w:pPr>
              <w:spacing w:line="360" w:lineRule="exact"/>
              <w:rPr>
                <w:rFonts w:ascii="仿宋" w:eastAsia="仿宋" w:hAnsi="仿宋" w:hint="eastAsia"/>
                <w:sz w:val="24"/>
                <w:szCs w:val="24"/>
              </w:rPr>
            </w:pPr>
            <w:r>
              <w:rPr>
                <w:rFonts w:ascii="仿宋" w:eastAsia="仿宋" w:hAnsi="仿宋" w:cs="宋体" w:hint="eastAsia"/>
                <w:color w:val="000000"/>
                <w:sz w:val="24"/>
                <w:szCs w:val="24"/>
              </w:rPr>
              <w:t>行政处罚</w:t>
            </w:r>
          </w:p>
        </w:tc>
        <w:tc>
          <w:tcPr>
            <w:tcW w:w="567" w:type="dxa"/>
            <w:vAlign w:val="center"/>
          </w:tcPr>
          <w:p w14:paraId="23F3A311" w14:textId="77777777" w:rsidR="00000000" w:rsidRDefault="00000000">
            <w:pPr>
              <w:jc w:val="center"/>
            </w:pPr>
            <w:r>
              <w:rPr>
                <w:rFonts w:ascii="仿宋" w:eastAsia="仿宋" w:hAnsi="仿宋" w:hint="eastAsia"/>
                <w:sz w:val="24"/>
                <w:szCs w:val="24"/>
              </w:rPr>
              <w:t>执法队</w:t>
            </w:r>
          </w:p>
        </w:tc>
        <w:tc>
          <w:tcPr>
            <w:tcW w:w="850" w:type="dxa"/>
            <w:vAlign w:val="center"/>
          </w:tcPr>
          <w:p w14:paraId="54C37FCB" w14:textId="77777777" w:rsidR="00000000" w:rsidRDefault="00000000">
            <w:pPr>
              <w:jc w:val="center"/>
            </w:pPr>
            <w:r>
              <w:rPr>
                <w:rFonts w:ascii="仿宋" w:eastAsia="仿宋" w:hAnsi="仿宋" w:cs="宋体" w:hint="eastAsia"/>
                <w:color w:val="000000"/>
                <w:sz w:val="24"/>
                <w:szCs w:val="24"/>
              </w:rPr>
              <w:t>新增</w:t>
            </w:r>
          </w:p>
        </w:tc>
        <w:tc>
          <w:tcPr>
            <w:tcW w:w="709" w:type="dxa"/>
            <w:vAlign w:val="center"/>
          </w:tcPr>
          <w:p w14:paraId="6B0A668F"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7EC34951" w14:textId="77777777">
        <w:trPr>
          <w:trHeight w:val="5698"/>
        </w:trPr>
        <w:tc>
          <w:tcPr>
            <w:tcW w:w="709" w:type="dxa"/>
            <w:vAlign w:val="center"/>
          </w:tcPr>
          <w:p w14:paraId="64B43DAC"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11</w:t>
            </w:r>
          </w:p>
        </w:tc>
        <w:tc>
          <w:tcPr>
            <w:tcW w:w="1701" w:type="dxa"/>
            <w:vAlign w:val="center"/>
          </w:tcPr>
          <w:p w14:paraId="71AEE0EC"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旅行社对同一旅游团队的旅游者提出与其他旅游者不同合同事项的处罚</w:t>
            </w:r>
          </w:p>
        </w:tc>
        <w:tc>
          <w:tcPr>
            <w:tcW w:w="5387" w:type="dxa"/>
            <w:vAlign w:val="center"/>
          </w:tcPr>
          <w:p w14:paraId="5CF7BE16"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《旅行社条例实施细则》（国家旅游局令第30号）第五十四条：“ 违反本实施细则第三十三条的规定，要求旅游者必须参加旅行社安排的购物活动、需要旅游者另行付费的旅游项目，或者对同一旅游团队的旅游者提出与其他旅游者不同合同事项的，由县级以上旅游行政管理部门责令改正，处1万元以下的罚款。”第三十三条：“在签订旅游合同时，旅行社不得要求旅游者必须参加旅行社安排的购物活动或者需要旅游者另行付费的旅游项目。同一旅游团队中，旅行社不得由于下列因素，提出与其他旅游者不同的合同事项：（一）旅游者拒绝参加旅行社安排的购物活动或者需要旅游者另行付费的旅游项目的；（二）旅游者存在的年龄或者职业上的差异。但旅行社提供了与其他旅游者相比更多的服务，或者旅游者主动要求的除外。”</w:t>
            </w:r>
          </w:p>
        </w:tc>
        <w:tc>
          <w:tcPr>
            <w:tcW w:w="567" w:type="dxa"/>
            <w:vAlign w:val="center"/>
          </w:tcPr>
          <w:p w14:paraId="274431AD" w14:textId="77777777" w:rsidR="00000000" w:rsidRDefault="00000000">
            <w:pPr>
              <w:spacing w:line="360" w:lineRule="exact"/>
              <w:rPr>
                <w:rFonts w:ascii="仿宋" w:eastAsia="仿宋" w:hAnsi="仿宋" w:hint="eastAsia"/>
                <w:sz w:val="24"/>
                <w:szCs w:val="24"/>
              </w:rPr>
            </w:pPr>
            <w:r>
              <w:rPr>
                <w:rFonts w:ascii="仿宋" w:eastAsia="仿宋" w:hAnsi="仿宋" w:cs="宋体" w:hint="eastAsia"/>
                <w:color w:val="000000"/>
                <w:sz w:val="24"/>
                <w:szCs w:val="24"/>
              </w:rPr>
              <w:t>行政处罚</w:t>
            </w:r>
          </w:p>
        </w:tc>
        <w:tc>
          <w:tcPr>
            <w:tcW w:w="567" w:type="dxa"/>
            <w:vAlign w:val="center"/>
          </w:tcPr>
          <w:p w14:paraId="7E3291F6" w14:textId="77777777" w:rsidR="00000000" w:rsidRDefault="00000000">
            <w:pPr>
              <w:jc w:val="center"/>
            </w:pPr>
            <w:r>
              <w:rPr>
                <w:rFonts w:ascii="仿宋" w:eastAsia="仿宋" w:hAnsi="仿宋" w:hint="eastAsia"/>
                <w:sz w:val="24"/>
                <w:szCs w:val="24"/>
              </w:rPr>
              <w:t>执法队</w:t>
            </w:r>
          </w:p>
        </w:tc>
        <w:tc>
          <w:tcPr>
            <w:tcW w:w="850" w:type="dxa"/>
            <w:vAlign w:val="center"/>
          </w:tcPr>
          <w:p w14:paraId="75167B95" w14:textId="77777777" w:rsidR="00000000" w:rsidRDefault="00000000">
            <w:pPr>
              <w:jc w:val="center"/>
            </w:pPr>
            <w:r>
              <w:rPr>
                <w:rFonts w:ascii="仿宋" w:eastAsia="仿宋" w:hAnsi="仿宋" w:cs="宋体" w:hint="eastAsia"/>
                <w:color w:val="000000"/>
                <w:sz w:val="24"/>
                <w:szCs w:val="24"/>
              </w:rPr>
              <w:t>新增</w:t>
            </w:r>
          </w:p>
        </w:tc>
        <w:tc>
          <w:tcPr>
            <w:tcW w:w="709" w:type="dxa"/>
            <w:vAlign w:val="center"/>
          </w:tcPr>
          <w:p w14:paraId="7A8FEEA6"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5CE67870" w14:textId="77777777">
        <w:trPr>
          <w:trHeight w:val="6902"/>
        </w:trPr>
        <w:tc>
          <w:tcPr>
            <w:tcW w:w="709" w:type="dxa"/>
            <w:vAlign w:val="center"/>
          </w:tcPr>
          <w:p w14:paraId="24E0A1BD"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12</w:t>
            </w:r>
          </w:p>
        </w:tc>
        <w:tc>
          <w:tcPr>
            <w:tcW w:w="1701" w:type="dxa"/>
            <w:vAlign w:val="center"/>
          </w:tcPr>
          <w:p w14:paraId="58A98622"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旅行社未将旅游目的地接待旅行社的情况告知旅游者的处罚</w:t>
            </w:r>
          </w:p>
        </w:tc>
        <w:tc>
          <w:tcPr>
            <w:tcW w:w="5387" w:type="dxa"/>
            <w:vAlign w:val="center"/>
          </w:tcPr>
          <w:p w14:paraId="7A8BA236"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条例实施细则》（国家旅游局令第30号）第五十五条：“违反本实施细则第三十四条第二款的规定，旅行社未将旅游目的地接待旅行社的情况告知旅游者的，由县级以上旅游行政管理部门依照《条例》第五十五条的规定处罚。”《旅行社条例实施细则》（国家旅游局令第30号）第三十四条第二款：“旅行社对接待旅游者的业务</w:t>
            </w:r>
            <w:proofErr w:type="gramStart"/>
            <w:r>
              <w:rPr>
                <w:rFonts w:ascii="仿宋" w:eastAsia="仿宋" w:hAnsi="仿宋" w:cs="宋体" w:hint="eastAsia"/>
                <w:color w:val="000000"/>
                <w:kern w:val="0"/>
                <w:sz w:val="24"/>
                <w:szCs w:val="24"/>
                <w:lang w:bidi="ar"/>
              </w:rPr>
              <w:t>作出</w:t>
            </w:r>
            <w:proofErr w:type="gramEnd"/>
            <w:r>
              <w:rPr>
                <w:rFonts w:ascii="仿宋" w:eastAsia="仿宋" w:hAnsi="仿宋" w:cs="宋体" w:hint="eastAsia"/>
                <w:color w:val="000000"/>
                <w:kern w:val="0"/>
                <w:sz w:val="24"/>
                <w:szCs w:val="24"/>
                <w:lang w:bidi="ar"/>
              </w:rPr>
              <w:t>委托的，应当按照《条例》第三十六条的规定，将旅游目的地接受委托的旅行社的名称、地址、联系人和联系电话，告知旅游者。”《条例》第五十五条：“违反本条例的规定，旅行社有下列情形之一的，由旅游行政管理部门责令改正，处2万元以上10万元以下的罚款；情节严重的，责令停业整顿1个月至3个月：（一）未与旅游者签订旅游合同；</w:t>
            </w:r>
            <w:r>
              <w:rPr>
                <w:rFonts w:ascii="仿宋" w:eastAsia="仿宋" w:hAnsi="仿宋" w:cs="宋体" w:hint="eastAsia"/>
                <w:color w:val="000000"/>
                <w:kern w:val="0"/>
                <w:sz w:val="24"/>
                <w:szCs w:val="24"/>
                <w:lang w:bidi="ar"/>
              </w:rPr>
              <w:br/>
              <w:t>（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tc>
        <w:tc>
          <w:tcPr>
            <w:tcW w:w="567" w:type="dxa"/>
            <w:vAlign w:val="center"/>
          </w:tcPr>
          <w:p w14:paraId="59DAE5FB" w14:textId="77777777" w:rsidR="00000000" w:rsidRDefault="00000000">
            <w:pPr>
              <w:spacing w:line="360" w:lineRule="exact"/>
              <w:rPr>
                <w:rFonts w:ascii="仿宋" w:eastAsia="仿宋" w:hAnsi="仿宋" w:hint="eastAsia"/>
                <w:sz w:val="24"/>
                <w:szCs w:val="24"/>
              </w:rPr>
            </w:pPr>
            <w:r>
              <w:rPr>
                <w:rFonts w:ascii="仿宋" w:eastAsia="仿宋" w:hAnsi="仿宋" w:cs="宋体" w:hint="eastAsia"/>
                <w:color w:val="000000"/>
                <w:sz w:val="24"/>
                <w:szCs w:val="24"/>
              </w:rPr>
              <w:t>行政处罚</w:t>
            </w:r>
          </w:p>
        </w:tc>
        <w:tc>
          <w:tcPr>
            <w:tcW w:w="567" w:type="dxa"/>
            <w:vAlign w:val="center"/>
          </w:tcPr>
          <w:p w14:paraId="3DB5AB78" w14:textId="77777777" w:rsidR="00000000" w:rsidRDefault="00000000">
            <w:pPr>
              <w:jc w:val="center"/>
            </w:pPr>
            <w:r>
              <w:rPr>
                <w:rFonts w:ascii="仿宋" w:eastAsia="仿宋" w:hAnsi="仿宋" w:hint="eastAsia"/>
                <w:sz w:val="24"/>
                <w:szCs w:val="24"/>
              </w:rPr>
              <w:t>执法队</w:t>
            </w:r>
          </w:p>
        </w:tc>
        <w:tc>
          <w:tcPr>
            <w:tcW w:w="850" w:type="dxa"/>
            <w:vAlign w:val="center"/>
          </w:tcPr>
          <w:p w14:paraId="7D7FF9E6" w14:textId="77777777" w:rsidR="00000000" w:rsidRDefault="00000000">
            <w:pPr>
              <w:jc w:val="center"/>
            </w:pPr>
            <w:r>
              <w:rPr>
                <w:rFonts w:ascii="仿宋" w:eastAsia="仿宋" w:hAnsi="仿宋" w:cs="宋体" w:hint="eastAsia"/>
                <w:color w:val="000000"/>
                <w:sz w:val="24"/>
                <w:szCs w:val="24"/>
              </w:rPr>
              <w:t>新增</w:t>
            </w:r>
          </w:p>
        </w:tc>
        <w:tc>
          <w:tcPr>
            <w:tcW w:w="709" w:type="dxa"/>
            <w:vAlign w:val="center"/>
          </w:tcPr>
          <w:p w14:paraId="31A2EE8E" w14:textId="77777777" w:rsidR="00000000" w:rsidRDefault="00000000">
            <w:pPr>
              <w:spacing w:line="360" w:lineRule="exact"/>
              <w:ind w:firstLineChars="100" w:firstLine="240"/>
              <w:jc w:val="center"/>
              <w:rPr>
                <w:rFonts w:ascii="仿宋" w:eastAsia="仿宋" w:hAnsi="仿宋"/>
                <w:sz w:val="24"/>
                <w:szCs w:val="24"/>
              </w:rPr>
            </w:pPr>
          </w:p>
          <w:p w14:paraId="52A69D1E"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054F30D8" w14:textId="77777777">
        <w:trPr>
          <w:trHeight w:val="840"/>
        </w:trPr>
        <w:tc>
          <w:tcPr>
            <w:tcW w:w="709" w:type="dxa"/>
            <w:vAlign w:val="center"/>
          </w:tcPr>
          <w:p w14:paraId="10A75A26"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13</w:t>
            </w:r>
          </w:p>
        </w:tc>
        <w:tc>
          <w:tcPr>
            <w:tcW w:w="1701" w:type="dxa"/>
            <w:vAlign w:val="center"/>
          </w:tcPr>
          <w:p w14:paraId="7F3A2823"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关于旅行社未妥善保存各类旅游合同及相关文件、资料，保存期不够两年，或者泄露旅游者个人信息的处罚</w:t>
            </w:r>
          </w:p>
        </w:tc>
        <w:tc>
          <w:tcPr>
            <w:tcW w:w="5387" w:type="dxa"/>
            <w:vAlign w:val="center"/>
          </w:tcPr>
          <w:p w14:paraId="7522B9BA"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p>
          <w:p w14:paraId="503C0DE1"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条例实施细则》（国家旅游局令第30号）第五十八条：“违反本实施细则第四十四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罚款。”《旅行社条例实施细则》（国家旅游局令第30号）第四十四条：“旅行社应当妥善保存《条例》规定的招徕、组织、接待旅游者的各类合同及相关文件、资料，以备县级以上旅游行政管理部门核查。前款所称的合同及文件、资料的保存期，应当不少于两年。旅行社不得向其他经营者或者个人，泄露旅游者因签订旅游合同提供的个人信息；超过保存期限的旅游者个人信息资料，应当妥善销毁。”</w:t>
            </w:r>
          </w:p>
          <w:p w14:paraId="2AED4D93"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p>
          <w:p w14:paraId="6CC5DC43"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p>
        </w:tc>
        <w:tc>
          <w:tcPr>
            <w:tcW w:w="567" w:type="dxa"/>
            <w:vAlign w:val="center"/>
          </w:tcPr>
          <w:p w14:paraId="7D9FEAB3" w14:textId="77777777" w:rsidR="00000000" w:rsidRDefault="00000000">
            <w:pPr>
              <w:spacing w:line="360" w:lineRule="exact"/>
              <w:rPr>
                <w:rFonts w:ascii="仿宋" w:eastAsia="仿宋" w:hAnsi="仿宋" w:hint="eastAsia"/>
                <w:sz w:val="24"/>
                <w:szCs w:val="24"/>
              </w:rPr>
            </w:pPr>
            <w:r>
              <w:rPr>
                <w:rFonts w:ascii="仿宋" w:eastAsia="仿宋" w:hAnsi="仿宋" w:cs="宋体" w:hint="eastAsia"/>
                <w:color w:val="000000"/>
                <w:sz w:val="24"/>
                <w:szCs w:val="24"/>
              </w:rPr>
              <w:t>行政处罚</w:t>
            </w:r>
          </w:p>
        </w:tc>
        <w:tc>
          <w:tcPr>
            <w:tcW w:w="567" w:type="dxa"/>
            <w:vAlign w:val="center"/>
          </w:tcPr>
          <w:p w14:paraId="7AFBD8AC" w14:textId="77777777" w:rsidR="00000000" w:rsidRDefault="00000000">
            <w:pPr>
              <w:jc w:val="center"/>
            </w:pPr>
            <w:r>
              <w:rPr>
                <w:rFonts w:ascii="仿宋" w:eastAsia="仿宋" w:hAnsi="仿宋" w:hint="eastAsia"/>
                <w:sz w:val="24"/>
                <w:szCs w:val="24"/>
              </w:rPr>
              <w:t>执法队</w:t>
            </w:r>
          </w:p>
        </w:tc>
        <w:tc>
          <w:tcPr>
            <w:tcW w:w="850" w:type="dxa"/>
            <w:vAlign w:val="center"/>
          </w:tcPr>
          <w:p w14:paraId="2AB4443C" w14:textId="77777777" w:rsidR="00000000" w:rsidRDefault="00000000">
            <w:pPr>
              <w:jc w:val="center"/>
            </w:pPr>
            <w:r>
              <w:rPr>
                <w:rFonts w:ascii="仿宋" w:eastAsia="仿宋" w:hAnsi="仿宋" w:cs="宋体" w:hint="eastAsia"/>
                <w:color w:val="000000"/>
                <w:sz w:val="24"/>
                <w:szCs w:val="24"/>
              </w:rPr>
              <w:t>新增</w:t>
            </w:r>
          </w:p>
        </w:tc>
        <w:tc>
          <w:tcPr>
            <w:tcW w:w="709" w:type="dxa"/>
            <w:vAlign w:val="center"/>
          </w:tcPr>
          <w:p w14:paraId="60AA6E1D"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678C01D8" w14:textId="77777777">
        <w:trPr>
          <w:trHeight w:val="5215"/>
        </w:trPr>
        <w:tc>
          <w:tcPr>
            <w:tcW w:w="709" w:type="dxa"/>
            <w:vAlign w:val="center"/>
          </w:tcPr>
          <w:p w14:paraId="4A118DEF"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14</w:t>
            </w:r>
          </w:p>
        </w:tc>
        <w:tc>
          <w:tcPr>
            <w:tcW w:w="1701" w:type="dxa"/>
            <w:vAlign w:val="center"/>
          </w:tcPr>
          <w:p w14:paraId="1E7EDDE5"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任何单位和个人未经批准以商务、考察、培训等方式变相经营出国旅游业务的处罚</w:t>
            </w:r>
          </w:p>
        </w:tc>
        <w:tc>
          <w:tcPr>
            <w:tcW w:w="5387" w:type="dxa"/>
            <w:vAlign w:val="center"/>
          </w:tcPr>
          <w:p w14:paraId="04136C64"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中国公民出国旅游管理办法》（国务院令第354号）第二十六条：“任何单位和个人违反本办法第四条的规定，未经批准擅自经营或者以商务、考察、培训等方式变相经营出国旅游业务的，由旅游行政部门责令停止非法经营，没收违法所得，并处违法所得2倍以上5倍以下的罚款。”《中国公民出国旅游管理办法》（国务院令第354号）第四条:"申请经营出国旅游业务的旅行社，应当向省、自治区、直辖市旅游行政部门提出申请。省、自治区、直辖市旅游行政部门应当自受理申请之日起30个工作日内，依据本办法第三条规定的条件对申请审查完毕，经审查同意的，报国务院旅游行政部门批准；经审查不同意的，应当书面通知申请人并说明理由。"</w:t>
            </w:r>
          </w:p>
        </w:tc>
        <w:tc>
          <w:tcPr>
            <w:tcW w:w="567" w:type="dxa"/>
            <w:vAlign w:val="center"/>
          </w:tcPr>
          <w:p w14:paraId="7831F5C4" w14:textId="77777777" w:rsidR="00000000" w:rsidRDefault="00000000">
            <w:pPr>
              <w:spacing w:line="360" w:lineRule="exact"/>
              <w:rPr>
                <w:rFonts w:ascii="仿宋" w:eastAsia="仿宋" w:hAnsi="仿宋" w:hint="eastAsia"/>
                <w:sz w:val="24"/>
                <w:szCs w:val="24"/>
              </w:rPr>
            </w:pPr>
            <w:r>
              <w:rPr>
                <w:rFonts w:ascii="仿宋" w:eastAsia="仿宋" w:hAnsi="仿宋" w:cs="宋体" w:hint="eastAsia"/>
                <w:color w:val="000000"/>
                <w:sz w:val="24"/>
                <w:szCs w:val="24"/>
              </w:rPr>
              <w:t>行政处罚</w:t>
            </w:r>
          </w:p>
        </w:tc>
        <w:tc>
          <w:tcPr>
            <w:tcW w:w="567" w:type="dxa"/>
            <w:vAlign w:val="center"/>
          </w:tcPr>
          <w:p w14:paraId="2FAE5E4F" w14:textId="77777777" w:rsidR="00000000" w:rsidRDefault="00000000">
            <w:pPr>
              <w:jc w:val="center"/>
            </w:pPr>
            <w:r>
              <w:rPr>
                <w:rFonts w:ascii="仿宋" w:eastAsia="仿宋" w:hAnsi="仿宋" w:hint="eastAsia"/>
                <w:sz w:val="24"/>
                <w:szCs w:val="24"/>
              </w:rPr>
              <w:t>执法队</w:t>
            </w:r>
          </w:p>
        </w:tc>
        <w:tc>
          <w:tcPr>
            <w:tcW w:w="850" w:type="dxa"/>
            <w:vAlign w:val="center"/>
          </w:tcPr>
          <w:p w14:paraId="4F64CB26" w14:textId="77777777" w:rsidR="00000000" w:rsidRDefault="00000000">
            <w:pPr>
              <w:jc w:val="center"/>
            </w:pPr>
            <w:r>
              <w:rPr>
                <w:rFonts w:ascii="仿宋" w:eastAsia="仿宋" w:hAnsi="仿宋" w:cs="宋体" w:hint="eastAsia"/>
                <w:color w:val="000000"/>
                <w:sz w:val="24"/>
                <w:szCs w:val="24"/>
              </w:rPr>
              <w:t>新增</w:t>
            </w:r>
          </w:p>
        </w:tc>
        <w:tc>
          <w:tcPr>
            <w:tcW w:w="709" w:type="dxa"/>
            <w:vAlign w:val="center"/>
          </w:tcPr>
          <w:p w14:paraId="68D25176"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1898B4E6" w14:textId="77777777">
        <w:trPr>
          <w:trHeight w:val="2399"/>
        </w:trPr>
        <w:tc>
          <w:tcPr>
            <w:tcW w:w="709" w:type="dxa"/>
            <w:vAlign w:val="center"/>
          </w:tcPr>
          <w:p w14:paraId="012F9D7B"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15</w:t>
            </w:r>
          </w:p>
        </w:tc>
        <w:tc>
          <w:tcPr>
            <w:tcW w:w="1701" w:type="dxa"/>
            <w:vAlign w:val="center"/>
          </w:tcPr>
          <w:p w14:paraId="1AB91B47"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取得相应服务质量星级、等级的旅游经营者，不能按照与其服务质量星级、等级相应的标准提供服务的处罚</w:t>
            </w:r>
          </w:p>
        </w:tc>
        <w:tc>
          <w:tcPr>
            <w:tcW w:w="5387" w:type="dxa"/>
            <w:vAlign w:val="center"/>
          </w:tcPr>
          <w:p w14:paraId="4A5830FC"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河南省旅游条例》（省人民代表大会常务委员会公告第69号）第五十条：“违反本条例第四十四条第二款规定的，由旅游行政管理部门责令限期改正；拒不改正的，给予警告，没收违法所得，并可处五千元以上二万元以下罚款。”第四十四条:“旅游饭店（宾馆、餐馆、度假村）、旅游区（点）实行星级、等级评定。评定范围、标准和程序按照国家和本省的有关规定执行。取得相应服务质量星级、等级的旅游经营者，应当按照与其服务质量星级、等级相应的标准提供服务。未取得服务质量星级、等级的，不得使用服务质量星级、等级标志或者称谓。”</w:t>
            </w:r>
          </w:p>
        </w:tc>
        <w:tc>
          <w:tcPr>
            <w:tcW w:w="567" w:type="dxa"/>
            <w:vAlign w:val="center"/>
          </w:tcPr>
          <w:p w14:paraId="345C0FBF" w14:textId="77777777" w:rsidR="00000000" w:rsidRDefault="00000000">
            <w:pPr>
              <w:spacing w:line="360" w:lineRule="exact"/>
              <w:rPr>
                <w:rFonts w:ascii="仿宋" w:eastAsia="仿宋" w:hAnsi="仿宋" w:hint="eastAsia"/>
                <w:sz w:val="24"/>
                <w:szCs w:val="24"/>
              </w:rPr>
            </w:pPr>
            <w:r>
              <w:rPr>
                <w:rFonts w:ascii="仿宋" w:eastAsia="仿宋" w:hAnsi="仿宋" w:cs="宋体" w:hint="eastAsia"/>
                <w:color w:val="000000"/>
                <w:sz w:val="24"/>
                <w:szCs w:val="24"/>
              </w:rPr>
              <w:t>行政处罚</w:t>
            </w:r>
          </w:p>
        </w:tc>
        <w:tc>
          <w:tcPr>
            <w:tcW w:w="567" w:type="dxa"/>
            <w:vAlign w:val="center"/>
          </w:tcPr>
          <w:p w14:paraId="4AD4EC9A" w14:textId="77777777" w:rsidR="00000000" w:rsidRDefault="00000000">
            <w:pPr>
              <w:jc w:val="center"/>
            </w:pPr>
            <w:r>
              <w:rPr>
                <w:rFonts w:ascii="仿宋" w:eastAsia="仿宋" w:hAnsi="仿宋" w:hint="eastAsia"/>
                <w:sz w:val="24"/>
                <w:szCs w:val="24"/>
              </w:rPr>
              <w:t>执法队</w:t>
            </w:r>
          </w:p>
        </w:tc>
        <w:tc>
          <w:tcPr>
            <w:tcW w:w="850" w:type="dxa"/>
            <w:vAlign w:val="center"/>
          </w:tcPr>
          <w:p w14:paraId="65859E18" w14:textId="77777777" w:rsidR="00000000" w:rsidRDefault="00000000">
            <w:pPr>
              <w:jc w:val="center"/>
            </w:pPr>
            <w:r>
              <w:rPr>
                <w:rFonts w:ascii="仿宋" w:eastAsia="仿宋" w:hAnsi="仿宋" w:cs="宋体" w:hint="eastAsia"/>
                <w:color w:val="000000"/>
                <w:sz w:val="24"/>
                <w:szCs w:val="24"/>
              </w:rPr>
              <w:t>新增</w:t>
            </w:r>
          </w:p>
        </w:tc>
        <w:tc>
          <w:tcPr>
            <w:tcW w:w="709" w:type="dxa"/>
            <w:vAlign w:val="center"/>
          </w:tcPr>
          <w:p w14:paraId="520EE9DE" w14:textId="77777777" w:rsidR="00000000" w:rsidRDefault="00000000">
            <w:pPr>
              <w:spacing w:line="360" w:lineRule="exact"/>
              <w:ind w:firstLineChars="100" w:firstLine="240"/>
              <w:jc w:val="center"/>
              <w:rPr>
                <w:rFonts w:ascii="仿宋" w:eastAsia="仿宋" w:hAnsi="仿宋" w:hint="eastAsia"/>
                <w:sz w:val="24"/>
                <w:szCs w:val="24"/>
              </w:rPr>
            </w:pPr>
          </w:p>
          <w:p w14:paraId="212EB9C0" w14:textId="77777777" w:rsidR="00000000" w:rsidRDefault="00000000">
            <w:pPr>
              <w:spacing w:line="360" w:lineRule="exact"/>
              <w:ind w:firstLineChars="100" w:firstLine="240"/>
              <w:rPr>
                <w:rFonts w:ascii="仿宋" w:eastAsia="仿宋" w:hAnsi="仿宋" w:hint="eastAsia"/>
                <w:sz w:val="24"/>
                <w:szCs w:val="24"/>
              </w:rPr>
            </w:pPr>
          </w:p>
        </w:tc>
      </w:tr>
      <w:tr w:rsidR="00000000" w14:paraId="49872AE8" w14:textId="77777777">
        <w:trPr>
          <w:trHeight w:val="2258"/>
        </w:trPr>
        <w:tc>
          <w:tcPr>
            <w:tcW w:w="709" w:type="dxa"/>
            <w:vAlign w:val="center"/>
          </w:tcPr>
          <w:p w14:paraId="35608D3C"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16</w:t>
            </w:r>
          </w:p>
        </w:tc>
        <w:tc>
          <w:tcPr>
            <w:tcW w:w="1701" w:type="dxa"/>
            <w:vAlign w:val="center"/>
          </w:tcPr>
          <w:p w14:paraId="5416FAAE"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旅行社解除保险合同但未同时订立新的保险合同，保险合同期满前未及时续保，或者人身伤亡责任限额低于20万元人民币的处罚</w:t>
            </w:r>
          </w:p>
        </w:tc>
        <w:tc>
          <w:tcPr>
            <w:tcW w:w="5387" w:type="dxa"/>
            <w:vAlign w:val="center"/>
          </w:tcPr>
          <w:p w14:paraId="109BD4C8"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责任保险管理办法》（国家旅游局、中国保险监督管理委员会令第35号）第二十八条：“违反本办法第十二条、第十六条、第十八条的规定，旅行社解除保险合同但未同时订立新的保险合同，保险合同期满前未及时续保，或者人身伤亡责任限额低于20万元人民币的，由县级以上旅游行政管理部门依照《旅行社条例》第四十九条的规定处罚。”第十二条：“保险合同成立后，旅行社要解除保险合同的，应当同时订立新的保险合同，并书面通知所在地县级以上旅游行政管理部门，但因旅行社业务经营许可证被依法吊销或注销而解除合同的除外。”第十六条：“旅行社应当在保险合同期满前及时续保。”第十八条：”旅行社在组织旅游活动中发生本办法第四条所列情形的，保险公</w:t>
            </w:r>
            <w:r>
              <w:rPr>
                <w:rFonts w:ascii="仿宋" w:eastAsia="仿宋" w:hAnsi="仿宋" w:cs="宋体" w:hint="eastAsia"/>
                <w:color w:val="000000"/>
                <w:kern w:val="0"/>
                <w:sz w:val="24"/>
                <w:szCs w:val="24"/>
                <w:lang w:bidi="ar"/>
              </w:rPr>
              <w:lastRenderedPageBreak/>
              <w:t>司依法根据保险合同约定，在旅行社责任保险责任限额内予以赔偿。”</w:t>
            </w:r>
            <w:r>
              <w:rPr>
                <w:rFonts w:ascii="仿宋" w:eastAsia="仿宋" w:hAnsi="仿宋" w:cs="宋体" w:hint="eastAsia"/>
                <w:color w:val="000000"/>
                <w:kern w:val="0"/>
                <w:sz w:val="24"/>
                <w:szCs w:val="24"/>
                <w:lang w:bidi="ar"/>
              </w:rPr>
              <w:br/>
              <w:t xml:space="preserve">    《旅行社条例》第四十九条：“违反本条例的规定，旅行社</w:t>
            </w:r>
            <w:proofErr w:type="gramStart"/>
            <w:r>
              <w:rPr>
                <w:rFonts w:ascii="仿宋" w:eastAsia="仿宋" w:hAnsi="仿宋" w:cs="宋体" w:hint="eastAsia"/>
                <w:color w:val="000000"/>
                <w:kern w:val="0"/>
                <w:sz w:val="24"/>
                <w:szCs w:val="24"/>
                <w:lang w:bidi="ar"/>
              </w:rPr>
              <w:t>不</w:t>
            </w:r>
            <w:proofErr w:type="gramEnd"/>
            <w:r>
              <w:rPr>
                <w:rFonts w:ascii="仿宋" w:eastAsia="仿宋" w:hAnsi="仿宋" w:cs="宋体" w:hint="eastAsia"/>
                <w:color w:val="000000"/>
                <w:kern w:val="0"/>
                <w:sz w:val="24"/>
                <w:szCs w:val="24"/>
                <w:lang w:bidi="ar"/>
              </w:rPr>
              <w:t>投保旅行社责任险的，由旅游行政管理部门责令改正；拒不改正的，吊销旅行社业务经营许可证。”</w:t>
            </w:r>
          </w:p>
        </w:tc>
        <w:tc>
          <w:tcPr>
            <w:tcW w:w="567" w:type="dxa"/>
            <w:vAlign w:val="center"/>
          </w:tcPr>
          <w:p w14:paraId="453EC1E4" w14:textId="77777777" w:rsidR="00000000" w:rsidRDefault="00000000">
            <w:pPr>
              <w:spacing w:line="360" w:lineRule="exact"/>
              <w:rPr>
                <w:rFonts w:ascii="仿宋" w:eastAsia="仿宋" w:hAnsi="仿宋" w:hint="eastAsia"/>
                <w:sz w:val="24"/>
                <w:szCs w:val="24"/>
              </w:rPr>
            </w:pPr>
            <w:r>
              <w:rPr>
                <w:rFonts w:ascii="仿宋" w:eastAsia="仿宋" w:hAnsi="仿宋" w:cs="宋体" w:hint="eastAsia"/>
                <w:color w:val="000000"/>
                <w:sz w:val="24"/>
                <w:szCs w:val="24"/>
              </w:rPr>
              <w:lastRenderedPageBreak/>
              <w:t>行政处罚</w:t>
            </w:r>
          </w:p>
        </w:tc>
        <w:tc>
          <w:tcPr>
            <w:tcW w:w="567" w:type="dxa"/>
            <w:vAlign w:val="center"/>
          </w:tcPr>
          <w:p w14:paraId="13A11B60" w14:textId="77777777" w:rsidR="00000000" w:rsidRDefault="00000000">
            <w:pPr>
              <w:jc w:val="center"/>
            </w:pPr>
            <w:r>
              <w:rPr>
                <w:rFonts w:ascii="仿宋" w:eastAsia="仿宋" w:hAnsi="仿宋" w:hint="eastAsia"/>
                <w:sz w:val="24"/>
                <w:szCs w:val="24"/>
              </w:rPr>
              <w:t>执法队</w:t>
            </w:r>
          </w:p>
        </w:tc>
        <w:tc>
          <w:tcPr>
            <w:tcW w:w="850" w:type="dxa"/>
            <w:vAlign w:val="center"/>
          </w:tcPr>
          <w:p w14:paraId="26A3F9A8" w14:textId="77777777" w:rsidR="00000000" w:rsidRDefault="00000000">
            <w:pPr>
              <w:jc w:val="center"/>
            </w:pPr>
            <w:r>
              <w:rPr>
                <w:rFonts w:ascii="仿宋" w:eastAsia="仿宋" w:hAnsi="仿宋" w:cs="宋体" w:hint="eastAsia"/>
                <w:color w:val="000000"/>
                <w:sz w:val="24"/>
                <w:szCs w:val="24"/>
              </w:rPr>
              <w:t>新增</w:t>
            </w:r>
          </w:p>
        </w:tc>
        <w:tc>
          <w:tcPr>
            <w:tcW w:w="709" w:type="dxa"/>
            <w:vAlign w:val="center"/>
          </w:tcPr>
          <w:p w14:paraId="7BAD7C51"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4B5C037D" w14:textId="77777777">
        <w:trPr>
          <w:trHeight w:val="4241"/>
        </w:trPr>
        <w:tc>
          <w:tcPr>
            <w:tcW w:w="709" w:type="dxa"/>
            <w:vAlign w:val="center"/>
          </w:tcPr>
          <w:p w14:paraId="6185ED4E"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17</w:t>
            </w:r>
          </w:p>
        </w:tc>
        <w:tc>
          <w:tcPr>
            <w:tcW w:w="1701" w:type="dxa"/>
            <w:vAlign w:val="center"/>
          </w:tcPr>
          <w:p w14:paraId="69EDC02C"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仿宋_GB2312" w:hint="eastAsia"/>
                <w:color w:val="000000"/>
                <w:kern w:val="0"/>
                <w:sz w:val="24"/>
                <w:szCs w:val="24"/>
                <w:lang w:val="zh-CN"/>
              </w:rPr>
              <w:t>超时经营、接纳未成年人、经营非网络游戏、擅自停止实施经营管理技术措施、未悬挂《网络文化经营许可证》或未成年人禁入标志的营业场所</w:t>
            </w:r>
          </w:p>
        </w:tc>
        <w:tc>
          <w:tcPr>
            <w:tcW w:w="5387" w:type="dxa"/>
            <w:vAlign w:val="center"/>
          </w:tcPr>
          <w:p w14:paraId="60F234F8"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val="zh-CN"/>
              </w:rPr>
              <w:t>《互联网上网服务营业场所管理条例》</w:t>
            </w:r>
            <w:r>
              <w:rPr>
                <w:rFonts w:ascii="仿宋" w:eastAsia="仿宋" w:hAnsi="仿宋" w:cs="宋体" w:hint="eastAsia"/>
                <w:color w:val="000000"/>
                <w:kern w:val="0"/>
                <w:sz w:val="24"/>
                <w:szCs w:val="24"/>
              </w:rPr>
              <w:t>（国务院令363号）第三十条：“</w:t>
            </w:r>
            <w:r>
              <w:rPr>
                <w:rFonts w:ascii="仿宋" w:eastAsia="仿宋" w:hAnsi="仿宋" w:hint="eastAsia"/>
                <w:sz w:val="24"/>
                <w:szCs w:val="24"/>
              </w:rPr>
              <w:t xml:space="preserve"> </w:t>
            </w:r>
            <w:r>
              <w:rPr>
                <w:rFonts w:ascii="仿宋" w:eastAsia="仿宋" w:hAnsi="仿宋" w:cs="宋体" w:hint="eastAsia"/>
                <w:color w:val="000000"/>
                <w:kern w:val="0"/>
                <w:sz w:val="24"/>
                <w:szCs w:val="24"/>
              </w:rPr>
              <w:t>互联网上网服务营业场所经营单位违反本条例的规定，有下列行为之一的，由文化行政部门给予警告，可以并处15000元以下的罚款；情节严重的，责令停业整顿，直至吊销《网络文化经营许可证》：（一）在规定的营业时间以外营业的；（二）接纳未成年人进入营业场所的；（三）经营非网络游戏的；（四）擅自停止实施经营管理技术措施的；（五）未悬挂《网络文化经营许可证》或者未成年人禁入标志的。”</w:t>
            </w:r>
          </w:p>
        </w:tc>
        <w:tc>
          <w:tcPr>
            <w:tcW w:w="567" w:type="dxa"/>
            <w:vAlign w:val="center"/>
          </w:tcPr>
          <w:p w14:paraId="46E6F7E4"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25C0D1F4" w14:textId="77777777" w:rsidR="00000000" w:rsidRDefault="00000000">
            <w:pPr>
              <w:jc w:val="center"/>
            </w:pPr>
            <w:r>
              <w:rPr>
                <w:rFonts w:ascii="仿宋" w:eastAsia="仿宋" w:hAnsi="仿宋" w:hint="eastAsia"/>
                <w:sz w:val="24"/>
                <w:szCs w:val="24"/>
              </w:rPr>
              <w:t>执法队</w:t>
            </w:r>
          </w:p>
        </w:tc>
        <w:tc>
          <w:tcPr>
            <w:tcW w:w="850" w:type="dxa"/>
            <w:vAlign w:val="center"/>
          </w:tcPr>
          <w:p w14:paraId="7143353C"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3A5E3675"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6AE2D16C" w14:textId="77777777">
        <w:trPr>
          <w:trHeight w:val="2824"/>
        </w:trPr>
        <w:tc>
          <w:tcPr>
            <w:tcW w:w="709" w:type="dxa"/>
            <w:vAlign w:val="center"/>
          </w:tcPr>
          <w:p w14:paraId="23FEBC36"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18</w:t>
            </w:r>
          </w:p>
        </w:tc>
        <w:tc>
          <w:tcPr>
            <w:tcW w:w="1701" w:type="dxa"/>
            <w:vAlign w:val="center"/>
          </w:tcPr>
          <w:p w14:paraId="7E87295F" w14:textId="77777777" w:rsidR="00000000" w:rsidRDefault="00000000">
            <w:pPr>
              <w:spacing w:line="360" w:lineRule="exact"/>
              <w:ind w:firstLineChars="100" w:firstLine="240"/>
              <w:rPr>
                <w:rFonts w:ascii="仿宋" w:eastAsia="仿宋" w:hAnsi="仿宋" w:cs="仿宋_GB2312" w:hint="eastAsia"/>
                <w:color w:val="000000"/>
                <w:kern w:val="0"/>
                <w:sz w:val="24"/>
                <w:szCs w:val="24"/>
                <w:lang w:val="zh-CN"/>
              </w:rPr>
            </w:pPr>
            <w:r>
              <w:rPr>
                <w:rFonts w:ascii="仿宋" w:eastAsia="仿宋" w:hAnsi="仿宋" w:cs="仿宋_GB2312" w:hint="eastAsia"/>
                <w:kern w:val="0"/>
                <w:sz w:val="24"/>
                <w:szCs w:val="24"/>
              </w:rPr>
              <w:t>提供未通过局域网的方式接入互联网、未建立场内巡查制度、未按规定核对上网消费者的有效身份证件、未按规定时间保存登记内容、变更未向文化行政部门、公安机关备案的营业场所</w:t>
            </w:r>
          </w:p>
        </w:tc>
        <w:tc>
          <w:tcPr>
            <w:tcW w:w="5387" w:type="dxa"/>
            <w:vAlign w:val="center"/>
          </w:tcPr>
          <w:p w14:paraId="224B25D6" w14:textId="77777777" w:rsidR="00000000" w:rsidRDefault="00000000">
            <w:pPr>
              <w:spacing w:line="360" w:lineRule="exact"/>
              <w:ind w:firstLineChars="100" w:firstLine="240"/>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lang w:val="zh-CN"/>
              </w:rPr>
              <w:t>《互联网上网服务营业场所管理条例》</w:t>
            </w:r>
            <w:r>
              <w:rPr>
                <w:rFonts w:ascii="仿宋" w:eastAsia="仿宋" w:hAnsi="仿宋" w:cs="宋体" w:hint="eastAsia"/>
                <w:color w:val="000000"/>
                <w:kern w:val="0"/>
                <w:sz w:val="24"/>
                <w:szCs w:val="24"/>
              </w:rPr>
              <w:t>（国务院令363号）第三十一条：“</w:t>
            </w:r>
            <w:r>
              <w:rPr>
                <w:rFonts w:ascii="仿宋" w:eastAsia="仿宋" w:hAnsi="仿宋" w:cs="宋体" w:hint="eastAsia"/>
                <w:color w:val="000000"/>
                <w:kern w:val="0"/>
                <w:sz w:val="24"/>
                <w:szCs w:val="24"/>
                <w:lang w:val="zh-CN"/>
              </w:rPr>
              <w:t>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ascii="仿宋" w:eastAsia="仿宋" w:hAnsi="仿宋" w:cs="宋体" w:hint="eastAsia"/>
                <w:color w:val="000000"/>
                <w:kern w:val="0"/>
                <w:sz w:val="24"/>
                <w:szCs w:val="24"/>
              </w:rPr>
              <w:t>（一）向上网消费者提供的计算机未通过局域网的方式接入互联网的；</w:t>
            </w:r>
            <w:r>
              <w:rPr>
                <w:rFonts w:ascii="仿宋" w:eastAsia="仿宋" w:hAnsi="仿宋" w:cs="宋体" w:hint="eastAsia"/>
                <w:color w:val="000000"/>
                <w:kern w:val="0"/>
                <w:sz w:val="24"/>
                <w:szCs w:val="24"/>
                <w:lang w:val="zh-CN"/>
              </w:rPr>
              <w:t>（二）未建立场内巡查制度，或者发现上网消费者的违法行为未予制止并向文化行政部门、公安机关举报的；未按规定核对、登记上网消费者的有效身份证件或者记录有关上网信息的；（四）未按规定时间保存登记内容、记录备份，或者在保存期内修改、删除登记内容、记录备份的；（五）变更名称、住所、法定代表人或者主要负责人、注册资本、网络地址或者终止经营活动，未向文化行政部门、公安机关办理有关手续或者备案的。</w:t>
            </w:r>
            <w:r>
              <w:rPr>
                <w:rFonts w:ascii="仿宋" w:eastAsia="仿宋" w:hAnsi="仿宋" w:cs="宋体" w:hint="eastAsia"/>
                <w:color w:val="000000"/>
                <w:kern w:val="0"/>
                <w:sz w:val="24"/>
                <w:szCs w:val="24"/>
              </w:rPr>
              <w:t>”</w:t>
            </w:r>
          </w:p>
          <w:p w14:paraId="37F75431" w14:textId="77777777" w:rsidR="00000000" w:rsidRDefault="00000000">
            <w:pPr>
              <w:spacing w:line="360" w:lineRule="exact"/>
              <w:ind w:firstLineChars="100" w:firstLine="256"/>
              <w:rPr>
                <w:rFonts w:ascii="仿宋" w:eastAsia="仿宋" w:hAnsi="仿宋" w:cs="宋体" w:hint="eastAsia"/>
                <w:color w:val="000000"/>
                <w:kern w:val="0"/>
                <w:sz w:val="24"/>
                <w:szCs w:val="24"/>
                <w:lang w:val="zh-CN"/>
              </w:rPr>
            </w:pPr>
            <w:r>
              <w:rPr>
                <w:rFonts w:ascii="仿宋" w:eastAsia="仿宋" w:hAnsi="仿宋" w:cs="Arial"/>
                <w:color w:val="000000"/>
                <w:spacing w:val="8"/>
                <w:kern w:val="0"/>
                <w:sz w:val="24"/>
                <w:szCs w:val="24"/>
              </w:rPr>
              <w:t xml:space="preserve">　第三十二条 互联网上网服务营业场所经营单位违反本条例的规定，有下列行为之一的，由公安机关给予警告，可以并处１５０００元以下的罚款；情节严重的，责令停业整顿，直至由文化行政部门吊销《网络文化经营许可</w:t>
            </w:r>
            <w:r>
              <w:rPr>
                <w:rFonts w:ascii="仿宋" w:eastAsia="仿宋" w:hAnsi="仿宋" w:cs="Arial"/>
                <w:color w:val="000000"/>
                <w:spacing w:val="8"/>
                <w:kern w:val="0"/>
                <w:sz w:val="24"/>
                <w:szCs w:val="24"/>
              </w:rPr>
              <w:lastRenderedPageBreak/>
              <w:t>证》：（一）利用明火照明或者发现吸烟不予制止，或者未悬挂禁止吸烟标志的；（二）允许带入或者存放易燃、易爆物品的；（三）在营业场所安装固定的封闭门窗栅栏的；（四）营业期间封堵或者锁闭门窗、安全疏散通道或者安全出口的；（五）擅自停止实施安全技术措施的。</w:t>
            </w:r>
          </w:p>
        </w:tc>
        <w:tc>
          <w:tcPr>
            <w:tcW w:w="567" w:type="dxa"/>
            <w:vAlign w:val="center"/>
          </w:tcPr>
          <w:p w14:paraId="2665A04A"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行政处罚</w:t>
            </w:r>
          </w:p>
        </w:tc>
        <w:tc>
          <w:tcPr>
            <w:tcW w:w="567" w:type="dxa"/>
            <w:vAlign w:val="center"/>
          </w:tcPr>
          <w:p w14:paraId="23C2EB1C" w14:textId="77777777" w:rsidR="00000000" w:rsidRDefault="00000000">
            <w:pPr>
              <w:jc w:val="center"/>
            </w:pPr>
            <w:r>
              <w:rPr>
                <w:rFonts w:ascii="仿宋" w:eastAsia="仿宋" w:hAnsi="仿宋" w:hint="eastAsia"/>
                <w:sz w:val="24"/>
                <w:szCs w:val="24"/>
              </w:rPr>
              <w:t>执法队</w:t>
            </w:r>
          </w:p>
        </w:tc>
        <w:tc>
          <w:tcPr>
            <w:tcW w:w="850" w:type="dxa"/>
            <w:vAlign w:val="center"/>
          </w:tcPr>
          <w:p w14:paraId="07C25BCE"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46489E04"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2B1D13D9" w14:textId="77777777">
        <w:trPr>
          <w:trHeight w:val="4664"/>
        </w:trPr>
        <w:tc>
          <w:tcPr>
            <w:tcW w:w="709" w:type="dxa"/>
            <w:vAlign w:val="center"/>
          </w:tcPr>
          <w:p w14:paraId="1A891180"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19</w:t>
            </w:r>
          </w:p>
        </w:tc>
        <w:tc>
          <w:tcPr>
            <w:tcW w:w="1701" w:type="dxa"/>
            <w:vAlign w:val="center"/>
          </w:tcPr>
          <w:p w14:paraId="17711952"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val="zh-CN"/>
              </w:rPr>
              <w:t>互联网上网服务营业场所经营单位违反本条例的规定，涂改、出租、出借或者以其他方式转让《网络文化经营许可证》的营业场所</w:t>
            </w:r>
          </w:p>
        </w:tc>
        <w:tc>
          <w:tcPr>
            <w:tcW w:w="5387" w:type="dxa"/>
            <w:vAlign w:val="center"/>
          </w:tcPr>
          <w:p w14:paraId="68E50CA5" w14:textId="77777777" w:rsidR="00000000" w:rsidRDefault="00000000">
            <w:pPr>
              <w:spacing w:line="360" w:lineRule="exact"/>
              <w:ind w:firstLineChars="100" w:firstLine="240"/>
              <w:rPr>
                <w:rFonts w:ascii="仿宋" w:eastAsia="仿宋" w:hAnsi="仿宋" w:cs="宋体" w:hint="eastAsia"/>
                <w:color w:val="000000"/>
                <w:kern w:val="0"/>
                <w:sz w:val="24"/>
                <w:szCs w:val="24"/>
                <w:lang w:val="zh-CN"/>
              </w:rPr>
            </w:pPr>
            <w:r>
              <w:rPr>
                <w:rFonts w:ascii="仿宋" w:eastAsia="仿宋" w:hAnsi="仿宋" w:cs="宋体" w:hint="eastAsia"/>
                <w:color w:val="000000"/>
                <w:kern w:val="0"/>
                <w:sz w:val="24"/>
                <w:szCs w:val="24"/>
                <w:lang w:val="zh-CN"/>
              </w:rPr>
              <w:t>《互联网上网服务营业场所管理条例》</w:t>
            </w:r>
            <w:r>
              <w:rPr>
                <w:rFonts w:ascii="仿宋" w:eastAsia="仿宋" w:hAnsi="仿宋" w:cs="宋体" w:hint="eastAsia"/>
                <w:color w:val="000000"/>
                <w:kern w:val="0"/>
                <w:sz w:val="24"/>
                <w:szCs w:val="24"/>
              </w:rPr>
              <w:t>（国务院令363号）</w:t>
            </w:r>
            <w:r>
              <w:rPr>
                <w:rFonts w:ascii="仿宋" w:eastAsia="仿宋" w:hAnsi="仿宋" w:cs="宋体" w:hint="eastAsia"/>
                <w:color w:val="000000"/>
                <w:kern w:val="0"/>
                <w:sz w:val="24"/>
                <w:szCs w:val="24"/>
                <w:lang w:val="zh-CN"/>
              </w:rPr>
              <w:t>第二十八条：“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c>
          <w:tcPr>
            <w:tcW w:w="567" w:type="dxa"/>
            <w:vAlign w:val="center"/>
          </w:tcPr>
          <w:p w14:paraId="3622F613"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76471276" w14:textId="77777777" w:rsidR="00000000" w:rsidRDefault="00000000">
            <w:pPr>
              <w:jc w:val="center"/>
            </w:pPr>
            <w:r>
              <w:rPr>
                <w:rFonts w:ascii="仿宋" w:eastAsia="仿宋" w:hAnsi="仿宋" w:hint="eastAsia"/>
                <w:sz w:val="24"/>
                <w:szCs w:val="24"/>
              </w:rPr>
              <w:t>执法队</w:t>
            </w:r>
          </w:p>
        </w:tc>
        <w:tc>
          <w:tcPr>
            <w:tcW w:w="850" w:type="dxa"/>
            <w:vAlign w:val="center"/>
          </w:tcPr>
          <w:p w14:paraId="1F9C37B9"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47127B9D"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4C41DB09" w14:textId="77777777">
        <w:trPr>
          <w:trHeight w:val="415"/>
        </w:trPr>
        <w:tc>
          <w:tcPr>
            <w:tcW w:w="709" w:type="dxa"/>
            <w:vAlign w:val="center"/>
          </w:tcPr>
          <w:p w14:paraId="158F2F32"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20</w:t>
            </w:r>
          </w:p>
        </w:tc>
        <w:tc>
          <w:tcPr>
            <w:tcW w:w="1701" w:type="dxa"/>
            <w:vAlign w:val="center"/>
          </w:tcPr>
          <w:p w14:paraId="31124FF5" w14:textId="77777777" w:rsidR="00000000" w:rsidRDefault="00000000">
            <w:pPr>
              <w:spacing w:line="360" w:lineRule="exact"/>
              <w:ind w:firstLineChars="100" w:firstLine="240"/>
              <w:rPr>
                <w:rFonts w:ascii="仿宋" w:eastAsia="仿宋" w:hAnsi="仿宋" w:cs="宋体" w:hint="eastAsia"/>
                <w:color w:val="000000"/>
                <w:kern w:val="0"/>
                <w:sz w:val="24"/>
                <w:szCs w:val="24"/>
                <w:lang w:val="zh-CN"/>
              </w:rPr>
            </w:pPr>
            <w:r>
              <w:rPr>
                <w:rFonts w:ascii="仿宋" w:eastAsia="仿宋" w:hAnsi="仿宋" w:hint="eastAsia"/>
                <w:sz w:val="24"/>
                <w:szCs w:val="24"/>
                <w:lang w:val="zh-CN"/>
              </w:rPr>
              <w:t>演出场所经营单位、个体演出经纪人、个体演员违反</w:t>
            </w:r>
            <w:r>
              <w:rPr>
                <w:rFonts w:ascii="仿宋" w:eastAsia="仿宋" w:hAnsi="仿宋" w:hint="eastAsia"/>
                <w:kern w:val="0"/>
                <w:sz w:val="24"/>
                <w:szCs w:val="24"/>
              </w:rPr>
              <w:t>营业性演出管理条例</w:t>
            </w:r>
            <w:proofErr w:type="gramStart"/>
            <w:r>
              <w:rPr>
                <w:rFonts w:ascii="仿宋" w:eastAsia="仿宋" w:hAnsi="仿宋" w:hint="eastAsia"/>
                <w:kern w:val="0"/>
                <w:sz w:val="24"/>
                <w:szCs w:val="24"/>
              </w:rPr>
              <w:t>》</w:t>
            </w:r>
            <w:proofErr w:type="gramEnd"/>
            <w:r>
              <w:rPr>
                <w:rFonts w:ascii="仿宋" w:eastAsia="仿宋" w:hAnsi="仿宋" w:hint="eastAsia"/>
                <w:sz w:val="24"/>
                <w:szCs w:val="24"/>
                <w:lang w:val="zh-CN"/>
              </w:rPr>
              <w:t>规定，情节严重</w:t>
            </w:r>
            <w:r>
              <w:rPr>
                <w:rFonts w:ascii="仿宋" w:eastAsia="仿宋" w:hAnsi="仿宋" w:hint="eastAsia"/>
                <w:sz w:val="24"/>
                <w:szCs w:val="24"/>
              </w:rPr>
              <w:t>的</w:t>
            </w:r>
          </w:p>
        </w:tc>
        <w:tc>
          <w:tcPr>
            <w:tcW w:w="5387" w:type="dxa"/>
            <w:vAlign w:val="center"/>
          </w:tcPr>
          <w:p w14:paraId="269225B9" w14:textId="77777777" w:rsidR="00000000" w:rsidRDefault="00000000">
            <w:pPr>
              <w:spacing w:line="360" w:lineRule="exact"/>
              <w:ind w:firstLineChars="100" w:firstLine="240"/>
              <w:rPr>
                <w:rFonts w:ascii="仿宋" w:eastAsia="仿宋" w:hAnsi="仿宋" w:hint="eastAsia"/>
                <w:kern w:val="0"/>
                <w:sz w:val="24"/>
                <w:szCs w:val="24"/>
              </w:rPr>
            </w:pPr>
          </w:p>
          <w:p w14:paraId="4FBDFB21" w14:textId="77777777" w:rsidR="00000000" w:rsidRDefault="00000000">
            <w:pPr>
              <w:spacing w:line="360" w:lineRule="exact"/>
              <w:ind w:firstLineChars="100" w:firstLine="240"/>
              <w:rPr>
                <w:rFonts w:ascii="仿宋" w:eastAsia="仿宋" w:hAnsi="仿宋" w:hint="eastAsia"/>
                <w:kern w:val="0"/>
                <w:sz w:val="24"/>
                <w:szCs w:val="24"/>
              </w:rPr>
            </w:pPr>
            <w:r>
              <w:rPr>
                <w:rFonts w:ascii="仿宋" w:eastAsia="仿宋" w:hAnsi="仿宋" w:hint="eastAsia"/>
                <w:kern w:val="0"/>
                <w:sz w:val="24"/>
                <w:szCs w:val="24"/>
              </w:rPr>
              <w:t>《营业性演出管理条例》（</w:t>
            </w:r>
            <w:r>
              <w:rPr>
                <w:rFonts w:ascii="仿宋" w:eastAsia="仿宋" w:hAnsi="仿宋" w:hint="eastAsia"/>
                <w:sz w:val="24"/>
                <w:szCs w:val="24"/>
                <w:lang w:val="zh-CN"/>
              </w:rPr>
              <w:t>国务院令第439号）</w:t>
            </w:r>
            <w:r>
              <w:rPr>
                <w:rFonts w:ascii="仿宋" w:eastAsia="仿宋" w:hAnsi="仿宋" w:hint="eastAsia"/>
                <w:kern w:val="0"/>
                <w:sz w:val="24"/>
                <w:szCs w:val="24"/>
              </w:rPr>
              <w:t>第五十二条 “第二项：演出场所经营单位、个体演出经纪人、个体演员违反本条例规定，情节严重的，由县级以上人民政府文化主管部门依据各自职权责令其停止营业性演出经营活动，并通知工商行政管理部门，由工商行政管理部门依法吊销营业执照；其中，演出场所经营单位有其他经营业务的，由工商行政管理部门责令其办理变更登记；逾期不办理的，吊销营业执照。”</w:t>
            </w:r>
          </w:p>
          <w:p w14:paraId="4658016C" w14:textId="77777777" w:rsidR="00000000" w:rsidRDefault="00000000">
            <w:pPr>
              <w:spacing w:line="360" w:lineRule="exact"/>
              <w:ind w:firstLineChars="100" w:firstLine="240"/>
              <w:rPr>
                <w:rFonts w:ascii="仿宋" w:eastAsia="仿宋" w:hAnsi="仿宋" w:cs="宋体" w:hint="eastAsia"/>
                <w:color w:val="000000"/>
                <w:kern w:val="0"/>
                <w:sz w:val="24"/>
                <w:szCs w:val="24"/>
                <w:lang w:val="zh-CN"/>
              </w:rPr>
            </w:pPr>
          </w:p>
        </w:tc>
        <w:tc>
          <w:tcPr>
            <w:tcW w:w="567" w:type="dxa"/>
            <w:vAlign w:val="center"/>
          </w:tcPr>
          <w:p w14:paraId="393B5D4F"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357767B5" w14:textId="77777777" w:rsidR="00000000" w:rsidRDefault="00000000">
            <w:pPr>
              <w:jc w:val="center"/>
            </w:pPr>
            <w:r>
              <w:rPr>
                <w:rFonts w:ascii="仿宋" w:eastAsia="仿宋" w:hAnsi="仿宋" w:hint="eastAsia"/>
                <w:sz w:val="24"/>
                <w:szCs w:val="24"/>
              </w:rPr>
              <w:t>执法队</w:t>
            </w:r>
          </w:p>
        </w:tc>
        <w:tc>
          <w:tcPr>
            <w:tcW w:w="850" w:type="dxa"/>
            <w:vAlign w:val="center"/>
          </w:tcPr>
          <w:p w14:paraId="40D25396"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5FDD6A3F"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46AF8D35" w14:textId="77777777">
        <w:trPr>
          <w:trHeight w:val="1977"/>
        </w:trPr>
        <w:tc>
          <w:tcPr>
            <w:tcW w:w="709" w:type="dxa"/>
            <w:vAlign w:val="center"/>
          </w:tcPr>
          <w:p w14:paraId="157CD48B"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21</w:t>
            </w:r>
          </w:p>
        </w:tc>
        <w:tc>
          <w:tcPr>
            <w:tcW w:w="1701" w:type="dxa"/>
            <w:vAlign w:val="center"/>
          </w:tcPr>
          <w:p w14:paraId="70F29E07" w14:textId="77777777" w:rsidR="00000000" w:rsidRDefault="00000000">
            <w:pPr>
              <w:spacing w:line="360" w:lineRule="exact"/>
              <w:ind w:firstLineChars="100" w:firstLine="240"/>
              <w:rPr>
                <w:rFonts w:ascii="仿宋" w:eastAsia="仿宋" w:hAnsi="仿宋" w:cs="宋体" w:hint="eastAsia"/>
                <w:color w:val="000000"/>
                <w:kern w:val="0"/>
                <w:sz w:val="24"/>
                <w:szCs w:val="24"/>
                <w:lang w:val="zh-CN"/>
              </w:rPr>
            </w:pPr>
            <w:r>
              <w:rPr>
                <w:rFonts w:ascii="仿宋" w:eastAsia="仿宋" w:hAnsi="仿宋" w:cs="宋体" w:hint="eastAsia"/>
                <w:color w:val="000000"/>
                <w:sz w:val="24"/>
                <w:szCs w:val="24"/>
                <w:lang w:val="zh-CN"/>
              </w:rPr>
              <w:t>擅自从事娱乐场所经营活动的营业场所</w:t>
            </w:r>
          </w:p>
        </w:tc>
        <w:tc>
          <w:tcPr>
            <w:tcW w:w="5387" w:type="dxa"/>
            <w:vAlign w:val="center"/>
          </w:tcPr>
          <w:p w14:paraId="26A561F7" w14:textId="77777777" w:rsidR="00000000" w:rsidRDefault="00000000">
            <w:pPr>
              <w:spacing w:line="360" w:lineRule="exact"/>
              <w:ind w:firstLineChars="100" w:firstLine="240"/>
              <w:rPr>
                <w:rFonts w:ascii="仿宋" w:eastAsia="仿宋" w:hAnsi="仿宋" w:cs="宋体" w:hint="eastAsia"/>
                <w:bCs/>
                <w:color w:val="000000"/>
                <w:sz w:val="24"/>
                <w:szCs w:val="24"/>
                <w:lang w:val="zh-CN"/>
              </w:rPr>
            </w:pPr>
            <w:r>
              <w:rPr>
                <w:rFonts w:ascii="仿宋" w:eastAsia="仿宋" w:hAnsi="仿宋" w:cs="宋体" w:hint="eastAsia"/>
                <w:bCs/>
                <w:color w:val="000000"/>
                <w:sz w:val="24"/>
                <w:szCs w:val="24"/>
              </w:rPr>
              <w:t>《</w:t>
            </w:r>
            <w:r>
              <w:rPr>
                <w:rFonts w:ascii="仿宋" w:eastAsia="仿宋" w:hAnsi="仿宋" w:cs="宋体" w:hint="eastAsia"/>
                <w:bCs/>
                <w:color w:val="000000"/>
                <w:sz w:val="24"/>
                <w:szCs w:val="24"/>
                <w:lang w:val="zh-CN"/>
              </w:rPr>
              <w:t>娱乐场所管理条例》（</w:t>
            </w:r>
            <w:proofErr w:type="gramStart"/>
            <w:r>
              <w:rPr>
                <w:rFonts w:ascii="仿宋" w:eastAsia="仿宋" w:hAnsi="仿宋" w:cs="宋体" w:hint="eastAsia"/>
                <w:bCs/>
                <w:sz w:val="24"/>
                <w:szCs w:val="24"/>
                <w:lang w:val="zh-CN"/>
              </w:rPr>
              <w:t>国务院令第</w:t>
            </w:r>
            <w:proofErr w:type="gramEnd"/>
            <w:r>
              <w:rPr>
                <w:rFonts w:ascii="仿宋" w:eastAsia="仿宋" w:hAnsi="仿宋" w:cs="宋体" w:hint="eastAsia"/>
                <w:bCs/>
                <w:sz w:val="24"/>
                <w:szCs w:val="24"/>
                <w:lang w:val="zh-CN"/>
              </w:rPr>
              <w:t xml:space="preserve"> 458 号</w:t>
            </w:r>
            <w:r>
              <w:rPr>
                <w:rFonts w:ascii="仿宋" w:eastAsia="仿宋" w:hAnsi="仿宋" w:cs="宋体" w:hint="eastAsia"/>
                <w:bCs/>
                <w:color w:val="000000"/>
                <w:sz w:val="24"/>
                <w:szCs w:val="24"/>
                <w:lang w:val="zh-CN"/>
              </w:rPr>
              <w:t>）第五章</w:t>
            </w:r>
            <w:r>
              <w:rPr>
                <w:rFonts w:ascii="仿宋" w:eastAsia="仿宋" w:hAnsi="仿宋" w:cs="宋体" w:hint="eastAsia"/>
                <w:bCs/>
                <w:color w:val="000000"/>
                <w:sz w:val="24"/>
                <w:szCs w:val="24"/>
              </w:rPr>
              <w:t xml:space="preserve"> </w:t>
            </w:r>
            <w:r>
              <w:rPr>
                <w:rFonts w:ascii="仿宋" w:eastAsia="仿宋" w:hAnsi="仿宋" w:cs="宋体" w:hint="eastAsia"/>
                <w:bCs/>
                <w:color w:val="000000"/>
                <w:sz w:val="24"/>
                <w:szCs w:val="24"/>
                <w:lang w:val="zh-CN"/>
              </w:rPr>
              <w:t>第四十条 “违反本条例规定，擅自从事娱乐场所经营活动的，由工商行政管理部门、文化主管部门依法予以取缔；公安部门在查处治安、刑事案件时，发现擅自从事娱乐经营活动的，应当依法予以取缔。”</w:t>
            </w:r>
          </w:p>
          <w:p w14:paraId="31ABF81B" w14:textId="77777777" w:rsidR="00000000" w:rsidRDefault="00000000">
            <w:pPr>
              <w:spacing w:line="360" w:lineRule="exact"/>
              <w:ind w:firstLineChars="100" w:firstLine="240"/>
              <w:rPr>
                <w:rFonts w:ascii="仿宋" w:eastAsia="仿宋" w:hAnsi="仿宋" w:cs="宋体" w:hint="eastAsia"/>
                <w:color w:val="000000"/>
                <w:kern w:val="0"/>
                <w:sz w:val="24"/>
                <w:szCs w:val="24"/>
                <w:lang w:val="zh-CN"/>
              </w:rPr>
            </w:pPr>
          </w:p>
        </w:tc>
        <w:tc>
          <w:tcPr>
            <w:tcW w:w="567" w:type="dxa"/>
            <w:vAlign w:val="center"/>
          </w:tcPr>
          <w:p w14:paraId="2D59E034"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6BFAEDCD" w14:textId="77777777" w:rsidR="00000000" w:rsidRDefault="00000000">
            <w:pPr>
              <w:jc w:val="center"/>
            </w:pPr>
            <w:r>
              <w:rPr>
                <w:rFonts w:ascii="仿宋" w:eastAsia="仿宋" w:hAnsi="仿宋" w:hint="eastAsia"/>
                <w:sz w:val="24"/>
                <w:szCs w:val="24"/>
              </w:rPr>
              <w:t>执法队</w:t>
            </w:r>
          </w:p>
        </w:tc>
        <w:tc>
          <w:tcPr>
            <w:tcW w:w="850" w:type="dxa"/>
            <w:vAlign w:val="center"/>
          </w:tcPr>
          <w:p w14:paraId="1481B32F"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4EC3C028"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071692C8" w14:textId="77777777">
        <w:trPr>
          <w:trHeight w:val="1690"/>
        </w:trPr>
        <w:tc>
          <w:tcPr>
            <w:tcW w:w="709" w:type="dxa"/>
            <w:vAlign w:val="center"/>
          </w:tcPr>
          <w:p w14:paraId="57C8F974"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22</w:t>
            </w:r>
          </w:p>
        </w:tc>
        <w:tc>
          <w:tcPr>
            <w:tcW w:w="1701" w:type="dxa"/>
            <w:vAlign w:val="center"/>
          </w:tcPr>
          <w:p w14:paraId="5416B0C1" w14:textId="77777777" w:rsidR="00000000" w:rsidRDefault="00000000">
            <w:pPr>
              <w:spacing w:line="360" w:lineRule="exact"/>
              <w:ind w:firstLineChars="100" w:firstLine="240"/>
              <w:rPr>
                <w:rFonts w:ascii="仿宋" w:eastAsia="仿宋" w:hAnsi="仿宋" w:cs="宋体" w:hint="eastAsia"/>
                <w:color w:val="000000"/>
                <w:kern w:val="0"/>
                <w:sz w:val="24"/>
                <w:szCs w:val="24"/>
                <w:lang w:val="zh-CN"/>
              </w:rPr>
            </w:pPr>
            <w:r>
              <w:rPr>
                <w:rFonts w:ascii="仿宋" w:eastAsia="仿宋" w:hAnsi="仿宋" w:cs="宋体" w:hint="eastAsia"/>
                <w:color w:val="000000"/>
                <w:kern w:val="0"/>
                <w:sz w:val="24"/>
                <w:szCs w:val="24"/>
                <w:lang w:val="zh-CN"/>
              </w:rPr>
              <w:t>经批准的歌舞娱乐场所半年内未能营业的营业场所</w:t>
            </w:r>
          </w:p>
        </w:tc>
        <w:tc>
          <w:tcPr>
            <w:tcW w:w="5387" w:type="dxa"/>
            <w:vAlign w:val="center"/>
          </w:tcPr>
          <w:p w14:paraId="0587BF3F" w14:textId="77777777" w:rsidR="00000000" w:rsidRDefault="00000000">
            <w:pPr>
              <w:spacing w:line="360" w:lineRule="exact"/>
              <w:ind w:firstLineChars="100" w:firstLine="240"/>
              <w:rPr>
                <w:rFonts w:ascii="仿宋" w:eastAsia="仿宋" w:hAnsi="仿宋" w:cs="宋体" w:hint="eastAsia"/>
                <w:color w:val="000000"/>
                <w:kern w:val="0"/>
                <w:sz w:val="24"/>
                <w:szCs w:val="24"/>
                <w:lang w:val="zh-CN"/>
              </w:rPr>
            </w:pPr>
          </w:p>
          <w:p w14:paraId="43C09347" w14:textId="77777777" w:rsidR="00000000" w:rsidRDefault="00000000">
            <w:pPr>
              <w:spacing w:line="360" w:lineRule="exact"/>
              <w:ind w:firstLineChars="100" w:firstLine="240"/>
              <w:rPr>
                <w:rFonts w:ascii="仿宋" w:eastAsia="仿宋" w:hAnsi="仿宋" w:cs="宋体" w:hint="eastAsia"/>
                <w:color w:val="000000"/>
                <w:kern w:val="0"/>
                <w:sz w:val="24"/>
                <w:szCs w:val="24"/>
                <w:lang w:val="zh-CN"/>
              </w:rPr>
            </w:pPr>
            <w:r>
              <w:rPr>
                <w:rFonts w:ascii="仿宋" w:eastAsia="仿宋" w:hAnsi="仿宋" w:cs="宋体" w:hint="eastAsia"/>
                <w:color w:val="000000"/>
                <w:kern w:val="0"/>
                <w:sz w:val="24"/>
                <w:szCs w:val="24"/>
                <w:lang w:val="zh-CN"/>
              </w:rPr>
              <w:t>《营业性歌舞娱乐场所管理办法》（</w:t>
            </w:r>
            <w:r>
              <w:rPr>
                <w:rFonts w:ascii="仿宋" w:eastAsia="仿宋" w:hAnsi="仿宋" w:cs="宋体" w:hint="eastAsia"/>
                <w:color w:val="000000"/>
                <w:kern w:val="0"/>
                <w:sz w:val="24"/>
                <w:szCs w:val="24"/>
              </w:rPr>
              <w:t>修订</w:t>
            </w:r>
            <w:r>
              <w:rPr>
                <w:rFonts w:ascii="仿宋" w:eastAsia="仿宋" w:hAnsi="仿宋" w:cs="宋体" w:hint="eastAsia"/>
                <w:color w:val="000000"/>
                <w:kern w:val="0"/>
                <w:sz w:val="24"/>
                <w:szCs w:val="24"/>
                <w:lang w:val="zh-CN"/>
              </w:rPr>
              <w:t>）（</w:t>
            </w:r>
            <w:r>
              <w:rPr>
                <w:rFonts w:ascii="仿宋" w:eastAsia="仿宋" w:hAnsi="仿宋" w:hint="eastAsia"/>
                <w:color w:val="5C5C5C"/>
                <w:sz w:val="24"/>
                <w:szCs w:val="24"/>
                <w:lang w:val="zh-CN"/>
              </w:rPr>
              <w:t>文化部令第６号</w:t>
            </w:r>
            <w:r>
              <w:rPr>
                <w:rFonts w:ascii="仿宋" w:eastAsia="仿宋" w:hAnsi="仿宋" w:cs="宋体" w:hint="eastAsia"/>
                <w:color w:val="000000"/>
                <w:kern w:val="0"/>
                <w:sz w:val="24"/>
                <w:szCs w:val="24"/>
                <w:lang w:val="zh-CN"/>
              </w:rPr>
              <w:t>）第二十一条“经批准的营业性歌舞娱乐场所，半年内未能营业，视为自动歇业，由原审批部门注销其证照。”</w:t>
            </w:r>
          </w:p>
          <w:p w14:paraId="4DDED7E5" w14:textId="77777777" w:rsidR="00000000" w:rsidRDefault="00000000">
            <w:pPr>
              <w:spacing w:line="360" w:lineRule="exact"/>
              <w:ind w:firstLineChars="100" w:firstLine="240"/>
              <w:rPr>
                <w:rFonts w:ascii="仿宋" w:eastAsia="仿宋" w:hAnsi="仿宋" w:cs="宋体" w:hint="eastAsia"/>
                <w:color w:val="000000"/>
                <w:kern w:val="0"/>
                <w:sz w:val="24"/>
                <w:szCs w:val="24"/>
                <w:lang w:val="zh-CN"/>
              </w:rPr>
            </w:pPr>
          </w:p>
        </w:tc>
        <w:tc>
          <w:tcPr>
            <w:tcW w:w="567" w:type="dxa"/>
            <w:vAlign w:val="center"/>
          </w:tcPr>
          <w:p w14:paraId="790D4281"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0CBD58A9" w14:textId="77777777" w:rsidR="00000000" w:rsidRDefault="00000000">
            <w:pPr>
              <w:jc w:val="center"/>
            </w:pPr>
            <w:r>
              <w:rPr>
                <w:rFonts w:ascii="仿宋" w:eastAsia="仿宋" w:hAnsi="仿宋" w:hint="eastAsia"/>
                <w:sz w:val="24"/>
                <w:szCs w:val="24"/>
              </w:rPr>
              <w:t>执法队</w:t>
            </w:r>
          </w:p>
        </w:tc>
        <w:tc>
          <w:tcPr>
            <w:tcW w:w="850" w:type="dxa"/>
            <w:vAlign w:val="center"/>
          </w:tcPr>
          <w:p w14:paraId="56FF005E"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0FBE001A"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71D42429" w14:textId="77777777">
        <w:trPr>
          <w:trHeight w:val="3812"/>
        </w:trPr>
        <w:tc>
          <w:tcPr>
            <w:tcW w:w="709" w:type="dxa"/>
            <w:vAlign w:val="center"/>
          </w:tcPr>
          <w:p w14:paraId="0809B204"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23</w:t>
            </w:r>
          </w:p>
        </w:tc>
        <w:tc>
          <w:tcPr>
            <w:tcW w:w="1701" w:type="dxa"/>
            <w:vAlign w:val="center"/>
          </w:tcPr>
          <w:p w14:paraId="76FEEF22" w14:textId="77777777" w:rsidR="00000000" w:rsidRDefault="00000000">
            <w:pPr>
              <w:spacing w:line="360" w:lineRule="exact"/>
              <w:ind w:firstLineChars="100" w:firstLine="240"/>
              <w:rPr>
                <w:rFonts w:ascii="仿宋" w:eastAsia="仿宋" w:hAnsi="仿宋" w:cs="宋体" w:hint="eastAsia"/>
                <w:color w:val="000000"/>
                <w:kern w:val="0"/>
                <w:sz w:val="24"/>
                <w:szCs w:val="24"/>
                <w:lang w:val="zh-CN"/>
              </w:rPr>
            </w:pPr>
            <w:r>
              <w:rPr>
                <w:rFonts w:ascii="仿宋" w:eastAsia="仿宋" w:hAnsi="仿宋" w:cs="宋体" w:hint="eastAsia"/>
                <w:color w:val="000000"/>
                <w:sz w:val="24"/>
                <w:szCs w:val="24"/>
              </w:rPr>
              <w:t>擅自设立音像制品出版、制作、复制、进口、批发、零售单位，擅自从事音像制品出版、制作、复制业务或者进口、批发、零售经营活动的营业场所</w:t>
            </w:r>
          </w:p>
        </w:tc>
        <w:tc>
          <w:tcPr>
            <w:tcW w:w="5387" w:type="dxa"/>
            <w:vAlign w:val="center"/>
          </w:tcPr>
          <w:p w14:paraId="2D28E796" w14:textId="77777777" w:rsidR="00000000" w:rsidRDefault="00000000">
            <w:pPr>
              <w:spacing w:line="360" w:lineRule="exact"/>
              <w:ind w:firstLineChars="100" w:firstLine="240"/>
              <w:rPr>
                <w:rFonts w:ascii="仿宋" w:eastAsia="仿宋" w:hAnsi="仿宋" w:cs="宋体" w:hint="eastAsia"/>
                <w:color w:val="000000"/>
                <w:kern w:val="0"/>
                <w:sz w:val="24"/>
                <w:szCs w:val="24"/>
                <w:lang w:val="zh-CN"/>
              </w:rPr>
            </w:pPr>
            <w:r>
              <w:rPr>
                <w:rFonts w:ascii="仿宋" w:eastAsia="仿宋" w:hAnsi="仿宋" w:cs="宋体" w:hint="eastAsia"/>
                <w:color w:val="000000"/>
                <w:sz w:val="24"/>
                <w:szCs w:val="24"/>
              </w:rPr>
              <w:t>《音像制品管理条例》（修订）（</w:t>
            </w:r>
            <w:r>
              <w:rPr>
                <w:rFonts w:ascii="仿宋" w:eastAsia="仿宋" w:hAnsi="仿宋" w:hint="eastAsia"/>
                <w:sz w:val="24"/>
                <w:szCs w:val="24"/>
                <w:lang w:val="zh-CN"/>
              </w:rPr>
              <w:t>国务院令第595号</w:t>
            </w:r>
            <w:r>
              <w:rPr>
                <w:rFonts w:ascii="仿宋" w:eastAsia="仿宋" w:hAnsi="仿宋" w:cs="宋体" w:hint="eastAsia"/>
                <w:color w:val="000000"/>
                <w:sz w:val="24"/>
                <w:szCs w:val="24"/>
              </w:rPr>
              <w:t>）第三十九条：“未经批准，擅自设立音像制品出版、制作、复制、进口、批发、零售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１万元的，可以处5万元以下的罚款。”</w:t>
            </w:r>
          </w:p>
        </w:tc>
        <w:tc>
          <w:tcPr>
            <w:tcW w:w="567" w:type="dxa"/>
            <w:vAlign w:val="center"/>
          </w:tcPr>
          <w:p w14:paraId="15491F44"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314128E7" w14:textId="77777777" w:rsidR="00000000" w:rsidRDefault="00000000">
            <w:pPr>
              <w:jc w:val="center"/>
            </w:pPr>
            <w:r>
              <w:rPr>
                <w:rFonts w:ascii="仿宋" w:eastAsia="仿宋" w:hAnsi="仿宋" w:hint="eastAsia"/>
                <w:sz w:val="24"/>
                <w:szCs w:val="24"/>
              </w:rPr>
              <w:t>执法队</w:t>
            </w:r>
          </w:p>
        </w:tc>
        <w:tc>
          <w:tcPr>
            <w:tcW w:w="850" w:type="dxa"/>
            <w:vAlign w:val="center"/>
          </w:tcPr>
          <w:p w14:paraId="2BCAFE69"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258EC97A"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106778EC" w14:textId="77777777">
        <w:trPr>
          <w:trHeight w:val="4390"/>
        </w:trPr>
        <w:tc>
          <w:tcPr>
            <w:tcW w:w="709" w:type="dxa"/>
            <w:vAlign w:val="center"/>
          </w:tcPr>
          <w:p w14:paraId="727C26BD"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24</w:t>
            </w:r>
          </w:p>
        </w:tc>
        <w:tc>
          <w:tcPr>
            <w:tcW w:w="1701" w:type="dxa"/>
            <w:vAlign w:val="center"/>
          </w:tcPr>
          <w:p w14:paraId="1FE70597"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出版含有本条例第三条第二款禁止内容的音像制品，或者制作、复制、批发、零售、出租、放映明知或者应知含有本条例第三条第二款禁止内容的音像制品的音像制作单位</w:t>
            </w:r>
          </w:p>
        </w:tc>
        <w:tc>
          <w:tcPr>
            <w:tcW w:w="5387" w:type="dxa"/>
            <w:vAlign w:val="center"/>
          </w:tcPr>
          <w:p w14:paraId="7CCE3F1A"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《音像制品管理条例》（修订）（</w:t>
            </w:r>
            <w:r>
              <w:rPr>
                <w:rFonts w:ascii="仿宋" w:eastAsia="仿宋" w:hAnsi="仿宋" w:hint="eastAsia"/>
                <w:sz w:val="24"/>
                <w:szCs w:val="24"/>
                <w:lang w:val="zh-CN"/>
              </w:rPr>
              <w:t>国务院令第595号</w:t>
            </w:r>
            <w:r>
              <w:rPr>
                <w:rFonts w:ascii="仿宋" w:eastAsia="仿宋" w:hAnsi="仿宋" w:cs="宋体" w:hint="eastAsia"/>
                <w:color w:val="000000"/>
                <w:sz w:val="24"/>
                <w:szCs w:val="24"/>
              </w:rPr>
              <w:t>）第四十条：“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w:t>
            </w:r>
          </w:p>
        </w:tc>
        <w:tc>
          <w:tcPr>
            <w:tcW w:w="567" w:type="dxa"/>
            <w:vAlign w:val="center"/>
          </w:tcPr>
          <w:p w14:paraId="0F57D311"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3748E827" w14:textId="77777777" w:rsidR="00000000" w:rsidRDefault="00000000">
            <w:pPr>
              <w:jc w:val="center"/>
            </w:pPr>
            <w:r>
              <w:rPr>
                <w:rFonts w:ascii="仿宋" w:eastAsia="仿宋" w:hAnsi="仿宋" w:hint="eastAsia"/>
                <w:sz w:val="24"/>
                <w:szCs w:val="24"/>
              </w:rPr>
              <w:t>执法队</w:t>
            </w:r>
          </w:p>
        </w:tc>
        <w:tc>
          <w:tcPr>
            <w:tcW w:w="850" w:type="dxa"/>
            <w:vAlign w:val="center"/>
          </w:tcPr>
          <w:p w14:paraId="02FEE3C2"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077436D0"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07C67375" w14:textId="77777777">
        <w:trPr>
          <w:trHeight w:val="1549"/>
        </w:trPr>
        <w:tc>
          <w:tcPr>
            <w:tcW w:w="709" w:type="dxa"/>
            <w:vAlign w:val="center"/>
          </w:tcPr>
          <w:p w14:paraId="6C96B869"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25</w:t>
            </w:r>
          </w:p>
        </w:tc>
        <w:tc>
          <w:tcPr>
            <w:tcW w:w="1701" w:type="dxa"/>
            <w:vAlign w:val="center"/>
          </w:tcPr>
          <w:p w14:paraId="6D2D780F"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出租、出借、转让本单位名称，音像出版单位委托未取得《音像制品制作许可证》的单位制作音像制品，或者委托未取得</w:t>
            </w:r>
            <w:r>
              <w:rPr>
                <w:rFonts w:ascii="仿宋" w:eastAsia="仿宋" w:hAnsi="仿宋" w:cs="宋体" w:hint="eastAsia"/>
                <w:color w:val="000000"/>
                <w:sz w:val="24"/>
                <w:szCs w:val="24"/>
              </w:rPr>
              <w:lastRenderedPageBreak/>
              <w:t>《复制经营许可证》的单位复制音像制品的，未经审批擅自进口的，未制作委托书的，擅自复制的音像制作单位</w:t>
            </w:r>
          </w:p>
        </w:tc>
        <w:tc>
          <w:tcPr>
            <w:tcW w:w="5387" w:type="dxa"/>
            <w:vAlign w:val="center"/>
          </w:tcPr>
          <w:p w14:paraId="0463CCDE"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lastRenderedPageBreak/>
              <w:t>《音像制品管理条例》（修订）（</w:t>
            </w:r>
            <w:r>
              <w:rPr>
                <w:rFonts w:ascii="仿宋" w:eastAsia="仿宋" w:hAnsi="仿宋" w:hint="eastAsia"/>
                <w:sz w:val="24"/>
                <w:szCs w:val="24"/>
                <w:lang w:val="zh-CN"/>
              </w:rPr>
              <w:t>国务院令第595号</w:t>
            </w:r>
            <w:r>
              <w:rPr>
                <w:rFonts w:ascii="仿宋" w:eastAsia="仿宋" w:hAnsi="仿宋" w:cs="宋体" w:hint="eastAsia"/>
                <w:color w:val="000000"/>
                <w:sz w:val="24"/>
                <w:szCs w:val="24"/>
              </w:rPr>
              <w:t>）第四十二条“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一）音像出版单位向其他单位、个人出租、出借、出售或者以其他任何形式转让本</w:t>
            </w:r>
            <w:r>
              <w:rPr>
                <w:rFonts w:ascii="仿宋" w:eastAsia="仿宋" w:hAnsi="仿宋" w:cs="宋体" w:hint="eastAsia"/>
                <w:color w:val="000000"/>
                <w:sz w:val="24"/>
                <w:szCs w:val="24"/>
              </w:rPr>
              <w:lastRenderedPageBreak/>
              <w:t>单位的名称，出售或者以其他形式转让本单位的版号的；（二）音像出版单位委托未取得《音像制品制作许可证》的单位制作音像制品，或者委托未取得《复制经营许可证》的单位复制音像制品的；（三）音像出版单位出版未经国务院出版行政主管部门批准擅自进口的音像制品的；（四）音像制作单位、音像复制单位未依照本条例的规定验证音像出版单位的委托书、有关证明的；（五）音像复制单位擅自复制他人的音像制品，或者接受非音像出版单位、个人的委托复制经营性的音像制品，或者自行复制音像制品的。</w:t>
            </w:r>
            <w:r>
              <w:rPr>
                <w:rFonts w:ascii="仿宋" w:eastAsia="仿宋" w:hAnsi="仿宋" w:cs="宋体" w:hint="eastAsia"/>
                <w:color w:val="000000"/>
                <w:sz w:val="24"/>
                <w:szCs w:val="24"/>
                <w:shd w:val="clear" w:color="auto" w:fill="FFFFFF"/>
              </w:rPr>
              <w:t>”</w:t>
            </w:r>
          </w:p>
        </w:tc>
        <w:tc>
          <w:tcPr>
            <w:tcW w:w="567" w:type="dxa"/>
            <w:vAlign w:val="center"/>
          </w:tcPr>
          <w:p w14:paraId="03B7060B"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行政处罚</w:t>
            </w:r>
          </w:p>
        </w:tc>
        <w:tc>
          <w:tcPr>
            <w:tcW w:w="567" w:type="dxa"/>
            <w:vAlign w:val="center"/>
          </w:tcPr>
          <w:p w14:paraId="1F6F799D" w14:textId="77777777" w:rsidR="00000000" w:rsidRDefault="00000000">
            <w:pPr>
              <w:jc w:val="center"/>
            </w:pPr>
            <w:r>
              <w:rPr>
                <w:rFonts w:ascii="仿宋" w:eastAsia="仿宋" w:hAnsi="仿宋" w:hint="eastAsia"/>
                <w:sz w:val="24"/>
                <w:szCs w:val="24"/>
              </w:rPr>
              <w:t>执法队</w:t>
            </w:r>
          </w:p>
        </w:tc>
        <w:tc>
          <w:tcPr>
            <w:tcW w:w="850" w:type="dxa"/>
            <w:vAlign w:val="center"/>
          </w:tcPr>
          <w:p w14:paraId="1299368F"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1ACEBA1C"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2536AF04" w14:textId="77777777">
        <w:trPr>
          <w:trHeight w:val="698"/>
        </w:trPr>
        <w:tc>
          <w:tcPr>
            <w:tcW w:w="709" w:type="dxa"/>
            <w:vAlign w:val="center"/>
          </w:tcPr>
          <w:p w14:paraId="6347F438"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26</w:t>
            </w:r>
          </w:p>
        </w:tc>
        <w:tc>
          <w:tcPr>
            <w:tcW w:w="1701" w:type="dxa"/>
            <w:vAlign w:val="center"/>
          </w:tcPr>
          <w:p w14:paraId="5A70E255"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hint="eastAsia"/>
                <w:color w:val="000000"/>
                <w:kern w:val="0"/>
                <w:sz w:val="24"/>
                <w:szCs w:val="24"/>
              </w:rPr>
              <w:t>音像出版单位未将其年度出版计划和涉及国家安全、社会安定等方面的重大选题报国务院出版行政主管部门备案的；音像制品出版、制作、复制、批发、零售单位变更名称、地址、法定代表人或者主要负责人、业务范围等，未依照本条例规定办理审批、备案手续的；音像出版单位未在其出版的音像制品及其包装的明显位置标明本条例规定的内容的；音像出版单位未依照本条例的规定送交样本</w:t>
            </w:r>
            <w:r>
              <w:rPr>
                <w:rFonts w:ascii="仿宋" w:eastAsia="仿宋" w:hAnsi="仿宋" w:hint="eastAsia"/>
                <w:color w:val="000000"/>
                <w:kern w:val="0"/>
                <w:sz w:val="24"/>
                <w:szCs w:val="24"/>
              </w:rPr>
              <w:lastRenderedPageBreak/>
              <w:t>的；音像复制单位未依照本条例的规定留存备查的材料的；</w:t>
            </w:r>
            <w:r>
              <w:rPr>
                <w:rFonts w:ascii="仿宋" w:eastAsia="仿宋" w:hAnsi="仿宋" w:hint="eastAsia"/>
                <w:color w:val="000000"/>
                <w:kern w:val="0"/>
                <w:sz w:val="24"/>
                <w:szCs w:val="24"/>
              </w:rPr>
              <w:br/>
              <w:t>从事光盘复制的音像复制单位复制光盘，使用未蚀刻国务院出版行政主管部门核发的激光数码储存片来源识别码的注塑模具的</w:t>
            </w:r>
            <w:r>
              <w:rPr>
                <w:rFonts w:ascii="仿宋" w:eastAsia="仿宋" w:hAnsi="仿宋" w:cs="宋体" w:hint="eastAsia"/>
                <w:color w:val="000000"/>
                <w:sz w:val="24"/>
                <w:szCs w:val="24"/>
              </w:rPr>
              <w:t>音像制作单位</w:t>
            </w:r>
          </w:p>
        </w:tc>
        <w:tc>
          <w:tcPr>
            <w:tcW w:w="5387" w:type="dxa"/>
            <w:vAlign w:val="center"/>
          </w:tcPr>
          <w:p w14:paraId="37A7B67D"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lastRenderedPageBreak/>
              <w:t>《音像制品管理条例》（2013年修订）第四十二条“</w:t>
            </w:r>
            <w:r>
              <w:rPr>
                <w:rFonts w:ascii="仿宋" w:eastAsia="仿宋" w:hAnsi="仿宋" w:hint="eastAsia"/>
                <w:color w:val="000000"/>
                <w:kern w:val="0"/>
                <w:sz w:val="24"/>
                <w:szCs w:val="24"/>
              </w:rPr>
              <w:t>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p>
        </w:tc>
        <w:tc>
          <w:tcPr>
            <w:tcW w:w="567" w:type="dxa"/>
            <w:vAlign w:val="center"/>
          </w:tcPr>
          <w:p w14:paraId="3810AA8F"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726BFEEC" w14:textId="77777777" w:rsidR="00000000" w:rsidRDefault="00000000">
            <w:pPr>
              <w:jc w:val="center"/>
            </w:pPr>
            <w:r>
              <w:rPr>
                <w:rFonts w:ascii="仿宋" w:eastAsia="仿宋" w:hAnsi="仿宋" w:hint="eastAsia"/>
                <w:sz w:val="24"/>
                <w:szCs w:val="24"/>
              </w:rPr>
              <w:t>执法队</w:t>
            </w:r>
          </w:p>
        </w:tc>
        <w:tc>
          <w:tcPr>
            <w:tcW w:w="850" w:type="dxa"/>
            <w:vAlign w:val="center"/>
          </w:tcPr>
          <w:p w14:paraId="341F8ECF"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39B66468"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7407161C" w14:textId="77777777">
        <w:trPr>
          <w:trHeight w:val="273"/>
        </w:trPr>
        <w:tc>
          <w:tcPr>
            <w:tcW w:w="709" w:type="dxa"/>
            <w:vAlign w:val="center"/>
          </w:tcPr>
          <w:p w14:paraId="3DE50000"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27</w:t>
            </w:r>
          </w:p>
        </w:tc>
        <w:tc>
          <w:tcPr>
            <w:tcW w:w="1701" w:type="dxa"/>
            <w:vAlign w:val="center"/>
          </w:tcPr>
          <w:p w14:paraId="153DC7C9"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lang w:val="zh-CN"/>
              </w:rPr>
              <w:t>托运、邮寄、运输、仓储和包装含有反对宪法确定的基本原则的内容音像制品的音像制作单位</w:t>
            </w:r>
          </w:p>
        </w:tc>
        <w:tc>
          <w:tcPr>
            <w:tcW w:w="5387" w:type="dxa"/>
            <w:vAlign w:val="center"/>
          </w:tcPr>
          <w:p w14:paraId="7E261DF1"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《音像制品批发、零售、出租管理办法》（</w:t>
            </w:r>
            <w:r>
              <w:rPr>
                <w:rFonts w:ascii="仿宋" w:eastAsia="仿宋" w:hAnsi="仿宋" w:cs="宋体" w:hint="eastAsia"/>
                <w:color w:val="000000"/>
                <w:sz w:val="24"/>
                <w:szCs w:val="24"/>
              </w:rPr>
              <w:t>2004年修订</w:t>
            </w:r>
            <w:r>
              <w:rPr>
                <w:rFonts w:ascii="仿宋" w:eastAsia="仿宋" w:hAnsi="仿宋" w:cs="宋体" w:hint="eastAsia"/>
                <w:color w:val="000000"/>
                <w:sz w:val="24"/>
                <w:szCs w:val="24"/>
                <w:lang w:val="zh-CN"/>
              </w:rPr>
              <w:t>）（文化部令第</w:t>
            </w:r>
            <w:r>
              <w:rPr>
                <w:rFonts w:ascii="仿宋" w:eastAsia="仿宋" w:hAnsi="仿宋" w:cs="宋体" w:hint="eastAsia"/>
                <w:color w:val="000000"/>
                <w:sz w:val="24"/>
                <w:szCs w:val="24"/>
              </w:rPr>
              <w:t>40号</w:t>
            </w:r>
            <w:r>
              <w:rPr>
                <w:rFonts w:ascii="仿宋" w:eastAsia="仿宋" w:hAnsi="仿宋" w:cs="宋体" w:hint="eastAsia"/>
                <w:color w:val="000000"/>
                <w:sz w:val="24"/>
                <w:szCs w:val="24"/>
                <w:lang w:val="zh-CN"/>
              </w:rPr>
              <w:t>）第四十一条 “托运、邮寄、运输、仓储和包装本办法第四条规定禁止经营的和第二十条规定不得经营的音像制品，由文化行政部门予以没收，并依照有关法律、法规对责任人予以处罚。”</w:t>
            </w:r>
          </w:p>
          <w:p w14:paraId="1757A209"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 xml:space="preserve">    </w:t>
            </w:r>
            <w:r>
              <w:rPr>
                <w:rFonts w:ascii="仿宋" w:eastAsia="仿宋" w:hAnsi="仿宋" w:cs="宋体" w:hint="eastAsia"/>
                <w:color w:val="000000"/>
                <w:sz w:val="24"/>
                <w:szCs w:val="24"/>
                <w:lang w:val="zh-CN"/>
              </w:rPr>
              <w:t>《音像制品批发、零售、出租管理办法》</w:t>
            </w:r>
            <w:r>
              <w:rPr>
                <w:rFonts w:ascii="仿宋" w:eastAsia="仿宋" w:hAnsi="仿宋" w:cs="宋体" w:hint="eastAsia"/>
                <w:color w:val="000000"/>
                <w:sz w:val="24"/>
                <w:szCs w:val="24"/>
              </w:rPr>
              <w:t>第四条 “第（一）项：国家禁止经营载有下列内容的音像制品：反对宪法确定的基本原则的；(二)危害国家统一、主权和领土完整的；(三)泄露国家秘密、危害国家安全或者损害国家荣誉和利益的；(四)煽动民族仇恨、民族歧视，破坏民族团结，或者侵害民族风俗、习惯的；(五)宣扬邪教、封建迷信的；(六)扰乱社会秩序，破坏社会稳定的；</w:t>
            </w:r>
          </w:p>
          <w:p w14:paraId="17EFF3EF"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 xml:space="preserve">(七)宣扬淫秽、赌博、暴力或者教唆犯罪的； </w:t>
            </w:r>
          </w:p>
          <w:p w14:paraId="6B6DE84B"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(八)侮辱或者诽谤他人，侵害他人合法权益的；(九)危害社会公德或者民族优秀文化传统的；(十</w:t>
            </w:r>
            <w:r>
              <w:rPr>
                <w:rFonts w:ascii="仿宋" w:eastAsia="仿宋" w:hAnsi="仿宋" w:cs="宋体" w:hint="eastAsia"/>
                <w:color w:val="000000"/>
                <w:sz w:val="24"/>
                <w:szCs w:val="24"/>
                <w:lang w:val="zh-CN"/>
              </w:rPr>
              <w:t>)有法律、行政法规和国家规定禁止的其他内容的。”</w:t>
            </w:r>
          </w:p>
          <w:p w14:paraId="72758898" w14:textId="77777777" w:rsidR="00000000" w:rsidRDefault="00000000">
            <w:pPr>
              <w:spacing w:line="360" w:lineRule="exact"/>
              <w:ind w:firstLineChars="100" w:firstLine="240"/>
              <w:rPr>
                <w:rFonts w:ascii="仿宋" w:eastAsia="仿宋" w:hAnsi="仿宋" w:cs="宋体" w:hint="eastAsia"/>
                <w:kern w:val="0"/>
                <w:sz w:val="24"/>
                <w:szCs w:val="24"/>
              </w:rPr>
            </w:pPr>
            <w:r>
              <w:rPr>
                <w:rFonts w:ascii="仿宋" w:eastAsia="仿宋" w:hAnsi="仿宋" w:cs="宋体" w:hint="eastAsia"/>
                <w:color w:val="000000"/>
                <w:sz w:val="24"/>
                <w:szCs w:val="24"/>
              </w:rPr>
              <w:t xml:space="preserve">    </w:t>
            </w:r>
            <w:r>
              <w:rPr>
                <w:rFonts w:ascii="仿宋" w:eastAsia="仿宋" w:hAnsi="仿宋" w:cs="宋体" w:hint="eastAsia"/>
                <w:color w:val="000000"/>
                <w:sz w:val="24"/>
                <w:szCs w:val="24"/>
                <w:lang w:val="zh-CN"/>
              </w:rPr>
              <w:t>《音像制品批发、零售、出租管理办法》第二十条“(</w:t>
            </w:r>
            <w:proofErr w:type="gramStart"/>
            <w:r>
              <w:rPr>
                <w:rFonts w:ascii="仿宋" w:eastAsia="仿宋" w:hAnsi="仿宋" w:cs="宋体" w:hint="eastAsia"/>
                <w:color w:val="000000"/>
                <w:sz w:val="24"/>
                <w:szCs w:val="24"/>
                <w:lang w:val="zh-CN"/>
              </w:rPr>
              <w:t>一</w:t>
            </w:r>
            <w:proofErr w:type="gramEnd"/>
            <w:r>
              <w:rPr>
                <w:rFonts w:ascii="仿宋" w:eastAsia="仿宋" w:hAnsi="仿宋" w:cs="宋体" w:hint="eastAsia"/>
                <w:color w:val="000000"/>
                <w:sz w:val="24"/>
                <w:szCs w:val="24"/>
                <w:lang w:val="zh-CN"/>
              </w:rPr>
              <w:t>)非音像出版单位出版的音像制品和非音像复制单位复制的音像制品；</w:t>
            </w:r>
            <w:r>
              <w:rPr>
                <w:rFonts w:ascii="宋体" w:eastAsia="仿宋" w:hAnsi="宋体" w:cs="宋体" w:hint="eastAsia"/>
                <w:color w:val="000000"/>
                <w:sz w:val="24"/>
                <w:szCs w:val="24"/>
                <w:lang w:val="zh-CN"/>
              </w:rPr>
              <w:t> </w:t>
            </w:r>
            <w:r>
              <w:rPr>
                <w:rFonts w:ascii="仿宋" w:eastAsia="仿宋" w:hAnsi="仿宋" w:cs="宋体" w:hint="eastAsia"/>
                <w:color w:val="000000"/>
                <w:sz w:val="24"/>
                <w:szCs w:val="24"/>
                <w:lang w:val="zh-CN"/>
              </w:rPr>
              <w:t>(二)未经文化部批准进口的音像制品；(三)供研究、教学参考或者用于展览、展示的进口音像制品； (四)侵犯他人著作权的音像制品</w:t>
            </w:r>
            <w:r>
              <w:rPr>
                <w:rFonts w:ascii="仿宋" w:eastAsia="仿宋" w:hAnsi="仿宋" w:cs="宋体" w:hint="eastAsia"/>
                <w:kern w:val="0"/>
                <w:sz w:val="24"/>
                <w:szCs w:val="24"/>
              </w:rPr>
              <w:t>。</w:t>
            </w:r>
          </w:p>
        </w:tc>
        <w:tc>
          <w:tcPr>
            <w:tcW w:w="567" w:type="dxa"/>
            <w:vAlign w:val="center"/>
          </w:tcPr>
          <w:p w14:paraId="22061918"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5EFD7A85" w14:textId="77777777" w:rsidR="00000000" w:rsidRDefault="00000000">
            <w:pPr>
              <w:jc w:val="center"/>
            </w:pPr>
            <w:r>
              <w:rPr>
                <w:rFonts w:ascii="仿宋" w:eastAsia="仿宋" w:hAnsi="仿宋" w:hint="eastAsia"/>
                <w:sz w:val="24"/>
                <w:szCs w:val="24"/>
              </w:rPr>
              <w:t>执法队</w:t>
            </w:r>
          </w:p>
        </w:tc>
        <w:tc>
          <w:tcPr>
            <w:tcW w:w="850" w:type="dxa"/>
            <w:vAlign w:val="center"/>
          </w:tcPr>
          <w:p w14:paraId="3D522120"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12CD962E"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6EE394DB" w14:textId="77777777">
        <w:trPr>
          <w:trHeight w:val="2541"/>
        </w:trPr>
        <w:tc>
          <w:tcPr>
            <w:tcW w:w="709" w:type="dxa"/>
            <w:vAlign w:val="center"/>
          </w:tcPr>
          <w:p w14:paraId="4EE8213D"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28</w:t>
            </w:r>
          </w:p>
        </w:tc>
        <w:tc>
          <w:tcPr>
            <w:tcW w:w="1701" w:type="dxa"/>
            <w:vAlign w:val="center"/>
          </w:tcPr>
          <w:p w14:paraId="3A4FFEBF" w14:textId="77777777" w:rsidR="00000000" w:rsidRDefault="00000000">
            <w:pPr>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擅自开展美术品进出口经营活动或者涉外商业性美术品展览活动的</w:t>
            </w:r>
            <w:r>
              <w:rPr>
                <w:rFonts w:ascii="仿宋" w:eastAsia="仿宋" w:hAnsi="仿宋" w:cs="宋体" w:hint="eastAsia"/>
                <w:sz w:val="24"/>
                <w:szCs w:val="24"/>
              </w:rPr>
              <w:t>美术品经营单位</w:t>
            </w:r>
          </w:p>
          <w:p w14:paraId="29ECBA35" w14:textId="77777777" w:rsidR="00000000" w:rsidRDefault="00000000">
            <w:pPr>
              <w:spacing w:line="360" w:lineRule="exact"/>
              <w:ind w:firstLineChars="100" w:firstLine="240"/>
              <w:rPr>
                <w:rFonts w:ascii="仿宋" w:eastAsia="仿宋" w:hAnsi="仿宋" w:cs="宋体" w:hint="eastAsia"/>
                <w:color w:val="000000"/>
                <w:sz w:val="24"/>
                <w:szCs w:val="24"/>
              </w:rPr>
            </w:pPr>
          </w:p>
        </w:tc>
        <w:tc>
          <w:tcPr>
            <w:tcW w:w="5387" w:type="dxa"/>
            <w:vAlign w:val="center"/>
          </w:tcPr>
          <w:p w14:paraId="79B04E67" w14:textId="77777777" w:rsidR="00000000" w:rsidRDefault="00000000">
            <w:pPr>
              <w:spacing w:line="360" w:lineRule="exact"/>
              <w:rPr>
                <w:rFonts w:ascii="仿宋" w:eastAsia="仿宋" w:hAnsi="仿宋" w:cs="宋体" w:hint="eastAsia"/>
                <w:color w:val="000000"/>
                <w:sz w:val="24"/>
                <w:szCs w:val="24"/>
              </w:rPr>
            </w:pPr>
            <w:r>
              <w:rPr>
                <w:rFonts w:ascii="仿宋" w:eastAsia="仿宋" w:hAnsi="仿宋" w:cs="宋体" w:hint="eastAsia"/>
                <w:color w:val="000000"/>
                <w:sz w:val="24"/>
                <w:szCs w:val="24"/>
                <w:lang w:val="zh-CN"/>
              </w:rPr>
              <w:t>《美术品经营管理办法》</w:t>
            </w:r>
            <w:r>
              <w:rPr>
                <w:rFonts w:ascii="仿宋" w:eastAsia="仿宋" w:hAnsi="仿宋" w:cs="宋体" w:hint="eastAsia"/>
                <w:color w:val="000000"/>
                <w:sz w:val="24"/>
                <w:szCs w:val="24"/>
              </w:rPr>
              <w:t>（2004修订）（</w:t>
            </w:r>
            <w:r>
              <w:rPr>
                <w:rFonts w:ascii="仿宋" w:eastAsia="仿宋" w:hAnsi="仿宋" w:cs="宋体" w:hint="eastAsia"/>
                <w:sz w:val="24"/>
                <w:szCs w:val="24"/>
              </w:rPr>
              <w:t>文化部令第29号</w:t>
            </w:r>
            <w:r>
              <w:rPr>
                <w:rFonts w:ascii="仿宋" w:eastAsia="仿宋" w:hAnsi="仿宋" w:cs="宋体" w:hint="eastAsia"/>
                <w:color w:val="000000"/>
                <w:sz w:val="24"/>
                <w:szCs w:val="24"/>
              </w:rPr>
              <w:t>）</w:t>
            </w:r>
            <w:r>
              <w:rPr>
                <w:rFonts w:ascii="仿宋" w:eastAsia="仿宋" w:hAnsi="仿宋" w:cs="宋体" w:hint="eastAsia"/>
                <w:color w:val="000000"/>
                <w:sz w:val="24"/>
                <w:szCs w:val="24"/>
                <w:lang w:val="zh-CN"/>
              </w:rPr>
              <w:t>第十六条“</w:t>
            </w:r>
            <w:r>
              <w:rPr>
                <w:rFonts w:ascii="仿宋" w:eastAsia="仿宋" w:hAnsi="仿宋" w:cs="宋体" w:hint="eastAsia"/>
                <w:color w:val="000000"/>
                <w:sz w:val="24"/>
                <w:szCs w:val="24"/>
              </w:rPr>
              <w:t xml:space="preserve"> </w:t>
            </w:r>
            <w:r>
              <w:rPr>
                <w:rFonts w:ascii="仿宋" w:eastAsia="仿宋" w:hAnsi="仿宋" w:cs="宋体" w:hint="eastAsia"/>
                <w:color w:val="000000"/>
                <w:sz w:val="24"/>
                <w:szCs w:val="24"/>
                <w:lang w:val="zh-CN"/>
              </w:rPr>
              <w:t>违反本办法第七条、第九条规定的，擅自开展美术品进出口经营活动或者涉外商业性美术品展览活动的，由县级以上文化行政部门责令改正，并处5000元以上30000元以下罚款。”</w:t>
            </w:r>
          </w:p>
        </w:tc>
        <w:tc>
          <w:tcPr>
            <w:tcW w:w="567" w:type="dxa"/>
            <w:vAlign w:val="center"/>
          </w:tcPr>
          <w:p w14:paraId="7BBCCCBC"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15074A4D" w14:textId="77777777" w:rsidR="00000000" w:rsidRDefault="00000000">
            <w:pPr>
              <w:jc w:val="center"/>
            </w:pPr>
            <w:r>
              <w:rPr>
                <w:rFonts w:ascii="仿宋" w:eastAsia="仿宋" w:hAnsi="仿宋" w:hint="eastAsia"/>
                <w:sz w:val="24"/>
                <w:szCs w:val="24"/>
              </w:rPr>
              <w:t>执法队</w:t>
            </w:r>
          </w:p>
        </w:tc>
        <w:tc>
          <w:tcPr>
            <w:tcW w:w="850" w:type="dxa"/>
            <w:vAlign w:val="center"/>
          </w:tcPr>
          <w:p w14:paraId="53BA2524"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272FC69F"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1862080F" w14:textId="77777777">
        <w:trPr>
          <w:trHeight w:val="8494"/>
        </w:trPr>
        <w:tc>
          <w:tcPr>
            <w:tcW w:w="709" w:type="dxa"/>
            <w:vAlign w:val="center"/>
          </w:tcPr>
          <w:p w14:paraId="2BD28042"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29</w:t>
            </w:r>
          </w:p>
        </w:tc>
        <w:tc>
          <w:tcPr>
            <w:tcW w:w="1701" w:type="dxa"/>
            <w:vAlign w:val="center"/>
          </w:tcPr>
          <w:p w14:paraId="458F30A1"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违反《美术品经营管理办法》第十二条规定经营含有反对宪法确定的基本原则的吗，</w:t>
            </w:r>
            <w:r>
              <w:rPr>
                <w:rFonts w:ascii="仿宋" w:eastAsia="仿宋" w:hAnsi="仿宋" w:cs="宋体" w:hint="eastAsia"/>
                <w:color w:val="000000"/>
                <w:sz w:val="24"/>
                <w:szCs w:val="24"/>
              </w:rPr>
              <w:t>危害国家统一、主权和领土完整</w:t>
            </w:r>
            <w:r>
              <w:rPr>
                <w:rFonts w:ascii="仿宋" w:eastAsia="仿宋" w:hAnsi="仿宋" w:cs="宋体" w:hint="eastAsia"/>
                <w:color w:val="000000"/>
                <w:sz w:val="24"/>
                <w:szCs w:val="24"/>
                <w:lang w:val="zh-CN"/>
              </w:rPr>
              <w:t>的基本原则的，危害国家安全或者损害国家荣誉和利益的</w:t>
            </w:r>
          </w:p>
          <w:p w14:paraId="2149635C"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lang w:val="zh-CN"/>
              </w:rPr>
              <w:t>，煽动民族仇恨、民族歧视，破坏民族团结，或者侵害民族风俗、习惯的，宣扬或者传播邪教、迷信的，扰乱社会秩序，破坏社会稳定的宣扬淫秽、赌博、暴力、恐怖或者教唆犯罪的，侮辱或者诽谤他人，侵害他人合法权益的</w:t>
            </w:r>
            <w:r>
              <w:rPr>
                <w:rFonts w:ascii="仿宋" w:eastAsia="仿宋" w:hAnsi="仿宋" w:cs="宋体" w:hint="eastAsia"/>
                <w:sz w:val="24"/>
                <w:szCs w:val="24"/>
              </w:rPr>
              <w:t>美术品经营单位</w:t>
            </w:r>
          </w:p>
        </w:tc>
        <w:tc>
          <w:tcPr>
            <w:tcW w:w="5387" w:type="dxa"/>
            <w:vAlign w:val="center"/>
          </w:tcPr>
          <w:p w14:paraId="17759638"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lang w:val="zh-CN"/>
              </w:rPr>
              <w:t>《美术品经营管理办法》</w:t>
            </w:r>
            <w:r>
              <w:rPr>
                <w:rFonts w:ascii="仿宋" w:eastAsia="仿宋" w:hAnsi="仿宋" w:cs="宋体" w:hint="eastAsia"/>
                <w:color w:val="000000"/>
                <w:sz w:val="24"/>
                <w:szCs w:val="24"/>
              </w:rPr>
              <w:t>（2004修订）（</w:t>
            </w:r>
            <w:r>
              <w:rPr>
                <w:rFonts w:ascii="仿宋" w:eastAsia="仿宋" w:hAnsi="仿宋" w:cs="宋体" w:hint="eastAsia"/>
                <w:sz w:val="24"/>
                <w:szCs w:val="24"/>
              </w:rPr>
              <w:t>文化部令第29号</w:t>
            </w:r>
            <w:r>
              <w:rPr>
                <w:rFonts w:ascii="仿宋" w:eastAsia="仿宋" w:hAnsi="仿宋" w:cs="宋体" w:hint="eastAsia"/>
                <w:color w:val="000000"/>
                <w:sz w:val="24"/>
                <w:szCs w:val="24"/>
              </w:rPr>
              <w:t>）</w:t>
            </w:r>
            <w:r>
              <w:rPr>
                <w:rFonts w:ascii="仿宋" w:eastAsia="仿宋" w:hAnsi="仿宋" w:cs="宋体" w:hint="eastAsia"/>
                <w:color w:val="000000"/>
                <w:sz w:val="24"/>
                <w:szCs w:val="24"/>
                <w:lang w:val="zh-CN"/>
              </w:rPr>
              <w:t>第十七条</w:t>
            </w:r>
            <w:r>
              <w:rPr>
                <w:rFonts w:ascii="仿宋" w:eastAsia="仿宋" w:hAnsi="仿宋" w:cs="宋体" w:hint="eastAsia"/>
                <w:color w:val="000000"/>
                <w:sz w:val="24"/>
                <w:szCs w:val="24"/>
              </w:rPr>
              <w:t xml:space="preserve"> “</w:t>
            </w:r>
            <w:r>
              <w:rPr>
                <w:rFonts w:ascii="仿宋" w:eastAsia="仿宋" w:hAnsi="仿宋" w:cs="宋体" w:hint="eastAsia"/>
                <w:color w:val="000000"/>
                <w:sz w:val="24"/>
                <w:szCs w:val="24"/>
                <w:lang w:val="zh-CN"/>
              </w:rPr>
              <w:t>违反本办法第十二条规定的，由县级以上文化行政部门没收作品及违法所得，并处5000元以上30000元以下罚款，情节严重的提请工商部门吊销营业执照。《美术品经营管理办法》</w:t>
            </w:r>
            <w:r>
              <w:rPr>
                <w:rFonts w:ascii="仿宋" w:eastAsia="仿宋" w:hAnsi="仿宋" w:cs="宋体" w:hint="eastAsia"/>
                <w:color w:val="000000"/>
                <w:sz w:val="24"/>
                <w:szCs w:val="24"/>
              </w:rPr>
              <w:t>第十二条  第（一）项：（一）反对宪法确定的基本原则的；（二）危害国家统一、主权和领土完整的；（三）危害国家安全或者损害国家荣誉和利益的；（四）煽动民族仇恨、民族歧视，破坏民族团结，或者侵害民族风俗、习惯的；（五）宣扬或者传播邪教、迷信的； （六）扰乱社会秩序，破坏社会稳定的；（七）宣扬淫秽、赌博、暴力、恐怖或者教唆犯罪的；（八）侮辱或者诽谤他人，侵害他人合法权益的。”</w:t>
            </w:r>
          </w:p>
          <w:p w14:paraId="15109500"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3830CC62" w14:textId="77777777" w:rsidR="00000000" w:rsidRDefault="00000000">
            <w:pPr>
              <w:spacing w:line="360" w:lineRule="exact"/>
              <w:ind w:firstLineChars="100" w:firstLine="240"/>
              <w:rPr>
                <w:rFonts w:ascii="仿宋" w:eastAsia="仿宋" w:hAnsi="仿宋" w:cs="宋体" w:hint="eastAsia"/>
                <w:color w:val="000000"/>
                <w:sz w:val="24"/>
                <w:szCs w:val="24"/>
              </w:rPr>
            </w:pPr>
          </w:p>
        </w:tc>
        <w:tc>
          <w:tcPr>
            <w:tcW w:w="567" w:type="dxa"/>
            <w:vAlign w:val="center"/>
          </w:tcPr>
          <w:p w14:paraId="431DABF6"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645AC678" w14:textId="77777777" w:rsidR="00000000" w:rsidRDefault="00000000">
            <w:pPr>
              <w:jc w:val="center"/>
            </w:pPr>
            <w:r>
              <w:rPr>
                <w:rFonts w:ascii="仿宋" w:eastAsia="仿宋" w:hAnsi="仿宋" w:hint="eastAsia"/>
                <w:sz w:val="24"/>
                <w:szCs w:val="24"/>
              </w:rPr>
              <w:t>执法队</w:t>
            </w:r>
          </w:p>
        </w:tc>
        <w:tc>
          <w:tcPr>
            <w:tcW w:w="850" w:type="dxa"/>
            <w:vAlign w:val="center"/>
          </w:tcPr>
          <w:p w14:paraId="097CDC16"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16140073"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72373362" w14:textId="77777777">
        <w:trPr>
          <w:trHeight w:val="5652"/>
        </w:trPr>
        <w:tc>
          <w:tcPr>
            <w:tcW w:w="709" w:type="dxa"/>
            <w:vAlign w:val="center"/>
          </w:tcPr>
          <w:p w14:paraId="03DBD77B"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30</w:t>
            </w:r>
          </w:p>
        </w:tc>
        <w:tc>
          <w:tcPr>
            <w:tcW w:w="1701" w:type="dxa"/>
            <w:vAlign w:val="center"/>
          </w:tcPr>
          <w:p w14:paraId="23E64DB8" w14:textId="77777777" w:rsidR="00000000" w:rsidRDefault="00000000">
            <w:pPr>
              <w:widowControl/>
              <w:spacing w:line="28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设立或增设美术品经营业务单位未按规定向文化行政部门备案的，美术品经营者未建立健全经营管理制度的，不能证明经营的美术品的合法来源的，经营的美术品没有明码标价的，从事美术品经纪活动的专业人员在两个或者两个以上的美术品中介服务单位执业的美术品经营单位</w:t>
            </w:r>
          </w:p>
        </w:tc>
        <w:tc>
          <w:tcPr>
            <w:tcW w:w="5387" w:type="dxa"/>
            <w:vAlign w:val="center"/>
          </w:tcPr>
          <w:p w14:paraId="554062FC"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《美术品经营管理办法》</w:t>
            </w:r>
            <w:r>
              <w:rPr>
                <w:rFonts w:ascii="仿宋" w:eastAsia="仿宋" w:hAnsi="仿宋" w:cs="宋体" w:hint="eastAsia"/>
                <w:color w:val="000000"/>
                <w:sz w:val="24"/>
                <w:szCs w:val="24"/>
              </w:rPr>
              <w:t>（2004修订）（</w:t>
            </w:r>
            <w:r>
              <w:rPr>
                <w:rFonts w:ascii="仿宋" w:eastAsia="仿宋" w:hAnsi="仿宋" w:cs="宋体" w:hint="eastAsia"/>
                <w:sz w:val="24"/>
                <w:szCs w:val="24"/>
              </w:rPr>
              <w:t>文化部令第29号</w:t>
            </w:r>
            <w:r>
              <w:rPr>
                <w:rFonts w:ascii="仿宋" w:eastAsia="仿宋" w:hAnsi="仿宋" w:cs="宋体" w:hint="eastAsia"/>
                <w:color w:val="000000"/>
                <w:sz w:val="24"/>
                <w:szCs w:val="24"/>
              </w:rPr>
              <w:t>）</w:t>
            </w:r>
            <w:r>
              <w:rPr>
                <w:rFonts w:ascii="仿宋" w:eastAsia="仿宋" w:hAnsi="仿宋" w:cs="宋体" w:hint="eastAsia"/>
                <w:color w:val="000000"/>
                <w:sz w:val="24"/>
                <w:szCs w:val="24"/>
                <w:lang w:val="zh-CN"/>
              </w:rPr>
              <w:t>第十八条“</w:t>
            </w:r>
            <w:r>
              <w:rPr>
                <w:rFonts w:ascii="仿宋" w:eastAsia="仿宋" w:hAnsi="仿宋" w:cs="宋体" w:hint="eastAsia"/>
                <w:color w:val="000000"/>
                <w:sz w:val="24"/>
                <w:szCs w:val="24"/>
              </w:rPr>
              <w:t>第（一）项：</w:t>
            </w:r>
            <w:r>
              <w:rPr>
                <w:rFonts w:ascii="仿宋" w:eastAsia="仿宋" w:hAnsi="仿宋" w:cs="宋体" w:hint="eastAsia"/>
                <w:color w:val="000000"/>
                <w:sz w:val="24"/>
                <w:szCs w:val="24"/>
                <w:lang w:val="zh-CN"/>
              </w:rPr>
              <w:t>违反本办法规定，有下列行为之一的，由县级以上文化行政部门责令改正，并视情节轻重予以警告，或者并处2000元以上10000元以下罚款：（一）未按本办法规定向文化行政部门备案的；（二）未建立健全经营管理制度的；（三）不能证明经营的美术品的合法来源的；（四）经营的美术品没有明码标价的；（五）从事美术品经纪活动的专业人员在两个或者两个以上的美术品中介服务单位执业的。”</w:t>
            </w:r>
          </w:p>
        </w:tc>
        <w:tc>
          <w:tcPr>
            <w:tcW w:w="567" w:type="dxa"/>
            <w:vAlign w:val="center"/>
          </w:tcPr>
          <w:p w14:paraId="222240E7"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1720B237" w14:textId="77777777" w:rsidR="00000000" w:rsidRDefault="00000000">
            <w:pPr>
              <w:jc w:val="center"/>
            </w:pPr>
            <w:r>
              <w:rPr>
                <w:rFonts w:ascii="仿宋" w:eastAsia="仿宋" w:hAnsi="仿宋" w:hint="eastAsia"/>
                <w:sz w:val="24"/>
                <w:szCs w:val="24"/>
              </w:rPr>
              <w:t>执法队</w:t>
            </w:r>
          </w:p>
        </w:tc>
        <w:tc>
          <w:tcPr>
            <w:tcW w:w="850" w:type="dxa"/>
            <w:vAlign w:val="center"/>
          </w:tcPr>
          <w:p w14:paraId="5C61A8B8"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29927249"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6D327CBD" w14:textId="77777777">
        <w:trPr>
          <w:trHeight w:val="1549"/>
        </w:trPr>
        <w:tc>
          <w:tcPr>
            <w:tcW w:w="709" w:type="dxa"/>
            <w:vAlign w:val="center"/>
          </w:tcPr>
          <w:p w14:paraId="4ABB20C6"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31</w:t>
            </w:r>
          </w:p>
        </w:tc>
        <w:tc>
          <w:tcPr>
            <w:tcW w:w="1701" w:type="dxa"/>
            <w:vAlign w:val="center"/>
          </w:tcPr>
          <w:p w14:paraId="07E5349C"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歌舞娱乐场所的歌曲点播系统与境外的曲库联接的，歌舞娱乐场所播放的曲目、屏幕画面或者游艺娱乐场所电子游戏机内的游戏项目含有本条例第十三条禁止内容的，歌舞娱乐场所接纳未成年人的</w:t>
            </w:r>
          </w:p>
          <w:p w14:paraId="7F1FEEA1"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，游艺娱乐场所设置的电子游戏机在国家法定节假日外向未成年人提供的，娱乐场所容纳的消费者超过核定人数的营业场</w:t>
            </w:r>
            <w:r>
              <w:rPr>
                <w:rFonts w:ascii="仿宋" w:eastAsia="仿宋" w:hAnsi="仿宋" w:cs="宋体" w:hint="eastAsia"/>
                <w:color w:val="000000"/>
                <w:sz w:val="24"/>
                <w:szCs w:val="24"/>
              </w:rPr>
              <w:lastRenderedPageBreak/>
              <w:t>所</w:t>
            </w:r>
          </w:p>
        </w:tc>
        <w:tc>
          <w:tcPr>
            <w:tcW w:w="5387" w:type="dxa"/>
            <w:vAlign w:val="center"/>
          </w:tcPr>
          <w:p w14:paraId="07128BE8"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6D8DE8AB"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7823DA75"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娱乐场所管理条例》（国务院令第458号）第四十七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w:t>
            </w:r>
          </w:p>
          <w:p w14:paraId="1280C1E7" w14:textId="77777777" w:rsidR="00000000" w:rsidRDefault="00000000">
            <w:pPr>
              <w:widowControl/>
              <w:spacing w:line="360" w:lineRule="exact"/>
              <w:ind w:firstLineChars="100" w:firstLine="240"/>
              <w:rPr>
                <w:rFonts w:ascii="仿宋" w:eastAsia="仿宋" w:hAnsi="仿宋" w:cs="宋体" w:hint="eastAsia"/>
                <w:sz w:val="24"/>
                <w:szCs w:val="24"/>
                <w:lang w:val="zh-CN"/>
              </w:rPr>
            </w:pPr>
            <w:r>
              <w:rPr>
                <w:rFonts w:ascii="仿宋" w:eastAsia="仿宋" w:hAnsi="仿宋" w:cs="宋体" w:hint="eastAsia"/>
                <w:color w:val="000000"/>
                <w:sz w:val="24"/>
                <w:szCs w:val="24"/>
              </w:rPr>
              <w:t>《娱乐场所管理条例》</w:t>
            </w:r>
            <w:r>
              <w:rPr>
                <w:rFonts w:ascii="仿宋" w:eastAsia="仿宋" w:hAnsi="仿宋" w:cs="宋体" w:hint="eastAsia"/>
                <w:sz w:val="24"/>
                <w:szCs w:val="24"/>
                <w:lang w:val="zh-CN"/>
              </w:rPr>
              <w:t>第十三条“国家倡导弘扬民族优秀文化，禁止娱乐场所内的娱乐活动含有下列内容：(</w:t>
            </w:r>
            <w:proofErr w:type="gramStart"/>
            <w:r>
              <w:rPr>
                <w:rFonts w:ascii="仿宋" w:eastAsia="仿宋" w:hAnsi="仿宋" w:cs="宋体" w:hint="eastAsia"/>
                <w:sz w:val="24"/>
                <w:szCs w:val="24"/>
                <w:lang w:val="zh-CN"/>
              </w:rPr>
              <w:t>一</w:t>
            </w:r>
            <w:proofErr w:type="gramEnd"/>
            <w:r>
              <w:rPr>
                <w:rFonts w:ascii="仿宋" w:eastAsia="仿宋" w:hAnsi="仿宋" w:cs="宋体" w:hint="eastAsia"/>
                <w:sz w:val="24"/>
                <w:szCs w:val="24"/>
                <w:lang w:val="zh-CN"/>
              </w:rPr>
              <w:t>)违反宪法确定的基本原则的；(二)危害国家统一、主权或者领土完整的；(三)危害国家安全，或者损害国家荣誉、利益的；(四)煽动民族仇恨、民族歧视，伤害民族感情或者侵害民族风俗、习惯，破坏民族团结的；(五)违反国家宗教政策，宣扬邪教、迷信的；(六)宣扬淫秽、赌博、暴</w:t>
            </w:r>
            <w:r>
              <w:rPr>
                <w:rFonts w:ascii="仿宋" w:eastAsia="仿宋" w:hAnsi="仿宋" w:cs="宋体" w:hint="eastAsia"/>
                <w:sz w:val="24"/>
                <w:szCs w:val="24"/>
                <w:lang w:val="zh-CN"/>
              </w:rPr>
              <w:lastRenderedPageBreak/>
              <w:t>力以及与毒品有关的违法犯罪活动，或者教唆犯罪的；(七)违背社会公德或者民族优秀文化传统的；(八)侮辱、诽谤他人，侵害他人合法权益的；(九)法律、行政法规禁止的其他内容。”</w:t>
            </w:r>
          </w:p>
        </w:tc>
        <w:tc>
          <w:tcPr>
            <w:tcW w:w="567" w:type="dxa"/>
            <w:vAlign w:val="center"/>
          </w:tcPr>
          <w:p w14:paraId="709B7715"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行政处罚</w:t>
            </w:r>
          </w:p>
        </w:tc>
        <w:tc>
          <w:tcPr>
            <w:tcW w:w="567" w:type="dxa"/>
            <w:vAlign w:val="center"/>
          </w:tcPr>
          <w:p w14:paraId="17345B5D" w14:textId="77777777" w:rsidR="00000000" w:rsidRDefault="00000000">
            <w:pPr>
              <w:jc w:val="center"/>
            </w:pPr>
            <w:r>
              <w:rPr>
                <w:rFonts w:ascii="仿宋" w:eastAsia="仿宋" w:hAnsi="仿宋" w:hint="eastAsia"/>
                <w:sz w:val="24"/>
                <w:szCs w:val="24"/>
              </w:rPr>
              <w:t>执法队</w:t>
            </w:r>
          </w:p>
        </w:tc>
        <w:tc>
          <w:tcPr>
            <w:tcW w:w="850" w:type="dxa"/>
            <w:vAlign w:val="center"/>
          </w:tcPr>
          <w:p w14:paraId="4EA1C6A4"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2F4E62D6"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184908D8" w14:textId="77777777">
        <w:trPr>
          <w:trHeight w:val="2817"/>
        </w:trPr>
        <w:tc>
          <w:tcPr>
            <w:tcW w:w="709" w:type="dxa"/>
            <w:vAlign w:val="center"/>
          </w:tcPr>
          <w:p w14:paraId="44E84610"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32</w:t>
            </w:r>
          </w:p>
        </w:tc>
        <w:tc>
          <w:tcPr>
            <w:tcW w:w="1701" w:type="dxa"/>
            <w:vAlign w:val="center"/>
          </w:tcPr>
          <w:p w14:paraId="1DD4A0C4"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娱乐场所未按规定建立从业人员名簿，营业日志或发现违法犯罪行为未按规定报告的处罚</w:t>
            </w:r>
          </w:p>
        </w:tc>
        <w:tc>
          <w:tcPr>
            <w:tcW w:w="5387" w:type="dxa"/>
            <w:vAlign w:val="center"/>
          </w:tcPr>
          <w:p w14:paraId="01284797"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娱乐场所管理条例》第四十九条：娱乐场所未按本条例规定建立从业人员名薄、营业日志或者发现违法犯罪行为未按本条例报告的，由基层人民政府文化主管部门，县级公安部门依据法定职权责令改正给予警告，情节严重的，责令停业整顿1个月至3个月。</w:t>
            </w:r>
          </w:p>
        </w:tc>
        <w:tc>
          <w:tcPr>
            <w:tcW w:w="567" w:type="dxa"/>
            <w:vAlign w:val="center"/>
          </w:tcPr>
          <w:p w14:paraId="014F0ACE"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505E34FD" w14:textId="77777777" w:rsidR="00000000" w:rsidRDefault="00000000">
            <w:pPr>
              <w:jc w:val="center"/>
            </w:pPr>
            <w:r>
              <w:rPr>
                <w:rFonts w:ascii="仿宋" w:eastAsia="仿宋" w:hAnsi="仿宋" w:hint="eastAsia"/>
                <w:sz w:val="24"/>
                <w:szCs w:val="24"/>
              </w:rPr>
              <w:t>执法队</w:t>
            </w:r>
          </w:p>
        </w:tc>
        <w:tc>
          <w:tcPr>
            <w:tcW w:w="850" w:type="dxa"/>
            <w:vAlign w:val="center"/>
          </w:tcPr>
          <w:p w14:paraId="49239D12"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764D8DE2"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23E0576C" w14:textId="77777777">
        <w:trPr>
          <w:trHeight w:val="5097"/>
        </w:trPr>
        <w:tc>
          <w:tcPr>
            <w:tcW w:w="709" w:type="dxa"/>
            <w:vAlign w:val="center"/>
          </w:tcPr>
          <w:p w14:paraId="44E5161E"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33</w:t>
            </w:r>
          </w:p>
        </w:tc>
        <w:tc>
          <w:tcPr>
            <w:tcW w:w="1701" w:type="dxa"/>
            <w:vAlign w:val="center"/>
          </w:tcPr>
          <w:p w14:paraId="238E59F6"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变更有关事项，未按照本条例规定申请重新核发娱乐经营许可证的，在《娱乐场所管理条例》规定的禁止营业时间内营业的，从业人员在营业期间未统一着装并佩戴工作标志的处罚</w:t>
            </w:r>
          </w:p>
        </w:tc>
        <w:tc>
          <w:tcPr>
            <w:tcW w:w="5387" w:type="dxa"/>
            <w:vAlign w:val="center"/>
          </w:tcPr>
          <w:p w14:paraId="271DFCC6"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娱乐场所违反本条例规定，有下列情形之一的，由县级人民政府文化主管部门责令改正，给予警告，情节严重的，责令停业整顿1个月至3个月。</w:t>
            </w:r>
          </w:p>
        </w:tc>
        <w:tc>
          <w:tcPr>
            <w:tcW w:w="567" w:type="dxa"/>
            <w:vAlign w:val="center"/>
          </w:tcPr>
          <w:p w14:paraId="4476F991"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23510E03" w14:textId="77777777" w:rsidR="00000000" w:rsidRDefault="00000000">
            <w:pPr>
              <w:jc w:val="center"/>
            </w:pPr>
            <w:r>
              <w:rPr>
                <w:rFonts w:ascii="仿宋" w:eastAsia="仿宋" w:hAnsi="仿宋" w:hint="eastAsia"/>
                <w:sz w:val="24"/>
                <w:szCs w:val="24"/>
              </w:rPr>
              <w:t>执法队</w:t>
            </w:r>
          </w:p>
        </w:tc>
        <w:tc>
          <w:tcPr>
            <w:tcW w:w="850" w:type="dxa"/>
            <w:vAlign w:val="center"/>
          </w:tcPr>
          <w:p w14:paraId="779356DD"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6A784AF4"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71B41EBD" w14:textId="77777777">
        <w:trPr>
          <w:trHeight w:val="1974"/>
        </w:trPr>
        <w:tc>
          <w:tcPr>
            <w:tcW w:w="709" w:type="dxa"/>
            <w:vAlign w:val="center"/>
          </w:tcPr>
          <w:p w14:paraId="70868979"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34</w:t>
            </w:r>
          </w:p>
        </w:tc>
        <w:tc>
          <w:tcPr>
            <w:tcW w:w="1701" w:type="dxa"/>
            <w:vAlign w:val="center"/>
          </w:tcPr>
          <w:p w14:paraId="7454CC7B"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娱乐场所未按规定悬挂未成年人禁入或者限</w:t>
            </w:r>
            <w:proofErr w:type="gramStart"/>
            <w:r>
              <w:rPr>
                <w:rFonts w:ascii="仿宋" w:eastAsia="仿宋" w:hAnsi="仿宋" w:cs="宋体" w:hint="eastAsia"/>
                <w:color w:val="000000"/>
                <w:sz w:val="24"/>
                <w:szCs w:val="24"/>
              </w:rPr>
              <w:t>入标志</w:t>
            </w:r>
            <w:proofErr w:type="gramEnd"/>
            <w:r>
              <w:rPr>
                <w:rFonts w:ascii="仿宋" w:eastAsia="仿宋" w:hAnsi="仿宋" w:cs="宋体" w:hint="eastAsia"/>
                <w:color w:val="000000"/>
                <w:sz w:val="24"/>
                <w:szCs w:val="24"/>
              </w:rPr>
              <w:t>的营业场所</w:t>
            </w:r>
          </w:p>
        </w:tc>
        <w:tc>
          <w:tcPr>
            <w:tcW w:w="5387" w:type="dxa"/>
            <w:vAlign w:val="center"/>
          </w:tcPr>
          <w:p w14:paraId="74358FAE"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《娱乐场所管理条例》（国务院令第458号）第五十条   娱乐场所未按照本条例规定悬挂警示标志、未成年人禁入或者限</w:t>
            </w:r>
            <w:proofErr w:type="gramStart"/>
            <w:r>
              <w:rPr>
                <w:rFonts w:ascii="仿宋" w:eastAsia="仿宋" w:hAnsi="仿宋" w:cs="宋体" w:hint="eastAsia"/>
                <w:color w:val="000000"/>
                <w:sz w:val="24"/>
                <w:szCs w:val="24"/>
              </w:rPr>
              <w:t>入标志</w:t>
            </w:r>
            <w:proofErr w:type="gramEnd"/>
            <w:r>
              <w:rPr>
                <w:rFonts w:ascii="仿宋" w:eastAsia="仿宋" w:hAnsi="仿宋" w:cs="宋体" w:hint="eastAsia"/>
                <w:color w:val="000000"/>
                <w:sz w:val="24"/>
                <w:szCs w:val="24"/>
              </w:rPr>
              <w:t>的，由县级人民政府文化主管部门、县级公安部门依据法定职权责令改正，给予警告。</w:t>
            </w:r>
          </w:p>
        </w:tc>
        <w:tc>
          <w:tcPr>
            <w:tcW w:w="567" w:type="dxa"/>
            <w:vAlign w:val="center"/>
          </w:tcPr>
          <w:p w14:paraId="45D5EFEF"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3B62890E" w14:textId="77777777" w:rsidR="00000000" w:rsidRDefault="00000000">
            <w:pPr>
              <w:jc w:val="center"/>
            </w:pPr>
            <w:r>
              <w:rPr>
                <w:rFonts w:ascii="仿宋" w:eastAsia="仿宋" w:hAnsi="仿宋" w:hint="eastAsia"/>
                <w:sz w:val="24"/>
                <w:szCs w:val="24"/>
              </w:rPr>
              <w:t>执法队</w:t>
            </w:r>
          </w:p>
        </w:tc>
        <w:tc>
          <w:tcPr>
            <w:tcW w:w="850" w:type="dxa"/>
            <w:vAlign w:val="center"/>
          </w:tcPr>
          <w:p w14:paraId="4E30A0C6"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3A9498BB"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631C353B" w14:textId="77777777">
        <w:trPr>
          <w:trHeight w:val="131"/>
        </w:trPr>
        <w:tc>
          <w:tcPr>
            <w:tcW w:w="709" w:type="dxa"/>
            <w:vAlign w:val="center"/>
          </w:tcPr>
          <w:p w14:paraId="260C2C93"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35</w:t>
            </w:r>
          </w:p>
        </w:tc>
        <w:tc>
          <w:tcPr>
            <w:tcW w:w="1701" w:type="dxa"/>
            <w:vAlign w:val="center"/>
          </w:tcPr>
          <w:p w14:paraId="3C16DD3E"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擅自设立广播电台、电视台、教育电视台、有线广播电视传输覆盖网、广播电视站的营业单位和个人</w:t>
            </w:r>
          </w:p>
        </w:tc>
        <w:tc>
          <w:tcPr>
            <w:tcW w:w="5387" w:type="dxa"/>
            <w:vAlign w:val="center"/>
          </w:tcPr>
          <w:p w14:paraId="54326532" w14:textId="77777777" w:rsidR="00000000" w:rsidRDefault="00000000">
            <w:pPr>
              <w:widowControl/>
              <w:spacing w:line="360" w:lineRule="exact"/>
              <w:ind w:firstLineChars="100" w:firstLine="240"/>
              <w:jc w:val="left"/>
              <w:rPr>
                <w:rFonts w:ascii="仿宋" w:eastAsia="仿宋" w:hAnsi="仿宋" w:cs="宋体" w:hint="eastAsia"/>
                <w:color w:val="000000"/>
                <w:sz w:val="24"/>
                <w:szCs w:val="24"/>
              </w:rPr>
            </w:pPr>
            <w:r>
              <w:rPr>
                <w:rFonts w:ascii="仿宋" w:eastAsia="仿宋" w:hAnsi="仿宋" w:cs="宋体" w:hint="eastAsia"/>
                <w:color w:val="000000"/>
                <w:sz w:val="24"/>
                <w:szCs w:val="24"/>
              </w:rPr>
              <w:t>《广播电视管理条例》（国务院令第228号）第四十七条 “违反本条例规定，擅自设立广播电视发射台、转播台、微波站、卫星上行站的，由县级以上人民政府广播电视行政部门予以取缔，没收其从事违法活动的设备，并处投资总额１倍以上２倍以下的罚款；或者由无线电管理机构依照国家无线电管理的有关规定予以处罚。 ”</w:t>
            </w:r>
          </w:p>
          <w:p w14:paraId="2C61088E"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2191FDD0"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78C2E050" w14:textId="77777777" w:rsidR="00000000" w:rsidRDefault="00000000">
            <w:pPr>
              <w:jc w:val="center"/>
            </w:pPr>
            <w:r>
              <w:rPr>
                <w:rFonts w:ascii="仿宋" w:eastAsia="仿宋" w:hAnsi="仿宋" w:hint="eastAsia"/>
                <w:sz w:val="24"/>
                <w:szCs w:val="24"/>
              </w:rPr>
              <w:t>执法队</w:t>
            </w:r>
          </w:p>
        </w:tc>
        <w:tc>
          <w:tcPr>
            <w:tcW w:w="850" w:type="dxa"/>
            <w:vAlign w:val="center"/>
          </w:tcPr>
          <w:p w14:paraId="67244F67"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77070372"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3530B864" w14:textId="77777777">
        <w:trPr>
          <w:trHeight w:val="2966"/>
        </w:trPr>
        <w:tc>
          <w:tcPr>
            <w:tcW w:w="709" w:type="dxa"/>
            <w:vAlign w:val="center"/>
          </w:tcPr>
          <w:p w14:paraId="4C330C59"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36</w:t>
            </w:r>
          </w:p>
        </w:tc>
        <w:tc>
          <w:tcPr>
            <w:tcW w:w="1701" w:type="dxa"/>
            <w:vAlign w:val="center"/>
          </w:tcPr>
          <w:p w14:paraId="5D6D8C18"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擅自设立广播电视节目制作经营单位或者擅自制作电视剧及其他广播电视节目的营业单位和个人</w:t>
            </w:r>
          </w:p>
        </w:tc>
        <w:tc>
          <w:tcPr>
            <w:tcW w:w="5387" w:type="dxa"/>
            <w:vAlign w:val="center"/>
          </w:tcPr>
          <w:p w14:paraId="4EA465C9"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《广播电视管理条例》（国务院令第228号）第四十八条  违反本条例规定，擅自设立广播电视节目制作经营单位或者擅自制作电视剧及其他广播电视节目的，由县级以上人民政府广播电视行政部门予以取缔，没收其从事违法活动的专用工具、设备和节目载体，并处１万元以上５万元以下的罚款。</w:t>
            </w:r>
          </w:p>
        </w:tc>
        <w:tc>
          <w:tcPr>
            <w:tcW w:w="567" w:type="dxa"/>
            <w:vAlign w:val="center"/>
          </w:tcPr>
          <w:p w14:paraId="13E1AD88"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53CB0842" w14:textId="77777777" w:rsidR="00000000" w:rsidRDefault="00000000">
            <w:pPr>
              <w:jc w:val="center"/>
            </w:pPr>
            <w:r>
              <w:rPr>
                <w:rFonts w:ascii="仿宋" w:eastAsia="仿宋" w:hAnsi="仿宋" w:hint="eastAsia"/>
                <w:sz w:val="24"/>
                <w:szCs w:val="24"/>
              </w:rPr>
              <w:t>执法队</w:t>
            </w:r>
          </w:p>
        </w:tc>
        <w:tc>
          <w:tcPr>
            <w:tcW w:w="850" w:type="dxa"/>
            <w:vAlign w:val="center"/>
          </w:tcPr>
          <w:p w14:paraId="2F089B41"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7838C6D4"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69D1F23A" w14:textId="77777777">
        <w:trPr>
          <w:trHeight w:val="6085"/>
        </w:trPr>
        <w:tc>
          <w:tcPr>
            <w:tcW w:w="709" w:type="dxa"/>
            <w:vAlign w:val="center"/>
          </w:tcPr>
          <w:p w14:paraId="291E9418"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37</w:t>
            </w:r>
          </w:p>
        </w:tc>
        <w:tc>
          <w:tcPr>
            <w:tcW w:w="1701" w:type="dxa"/>
            <w:vAlign w:val="center"/>
          </w:tcPr>
          <w:p w14:paraId="1524264D" w14:textId="77777777" w:rsidR="00000000" w:rsidRDefault="00000000">
            <w:pPr>
              <w:widowControl/>
              <w:spacing w:line="360" w:lineRule="exact"/>
              <w:ind w:firstLineChars="100" w:firstLine="240"/>
              <w:jc w:val="left"/>
              <w:rPr>
                <w:rFonts w:ascii="仿宋" w:eastAsia="仿宋" w:hAnsi="仿宋" w:cs="宋体" w:hint="eastAsia"/>
                <w:color w:val="000000"/>
                <w:sz w:val="24"/>
                <w:szCs w:val="24"/>
              </w:rPr>
            </w:pPr>
            <w:r>
              <w:rPr>
                <w:rFonts w:ascii="仿宋" w:eastAsia="仿宋" w:hAnsi="仿宋" w:cs="宋体" w:hint="eastAsia"/>
                <w:color w:val="000000"/>
                <w:sz w:val="24"/>
                <w:szCs w:val="24"/>
              </w:rPr>
              <w:t>制作、播放、向境外提供含有禁止内容的节目的营业单位</w:t>
            </w:r>
          </w:p>
          <w:p w14:paraId="26DE19B0"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387" w:type="dxa"/>
            <w:vAlign w:val="center"/>
          </w:tcPr>
          <w:p w14:paraId="318C33E1" w14:textId="77777777" w:rsidR="00000000" w:rsidRDefault="00000000">
            <w:pPr>
              <w:widowControl/>
              <w:spacing w:line="360" w:lineRule="exact"/>
              <w:ind w:firstLineChars="100" w:firstLine="240"/>
              <w:jc w:val="left"/>
              <w:rPr>
                <w:rFonts w:ascii="仿宋" w:eastAsia="仿宋" w:hAnsi="仿宋" w:cs="宋体" w:hint="eastAsia"/>
                <w:color w:val="000000"/>
                <w:sz w:val="24"/>
                <w:szCs w:val="24"/>
              </w:rPr>
            </w:pPr>
            <w:r>
              <w:rPr>
                <w:rFonts w:ascii="仿宋" w:eastAsia="仿宋" w:hAnsi="仿宋" w:cs="宋体" w:hint="eastAsia"/>
                <w:color w:val="000000"/>
                <w:sz w:val="24"/>
                <w:szCs w:val="24"/>
              </w:rPr>
              <w:t xml:space="preserve">《广播电视管理条例》（国务院令第228号）第四十九条  违反本条例规定，制作、播放、向境外提供含有本条例第三十二条规定禁止内容的节目的，由县级以上人民政府广播电视行政部门责令停止制作、播放、向境外提供，收缴其节目载体，并处１万元以上５万元以下的罚款；情节严重的，由原批准机关吊销许可证；违反治安管理规定的，由公安机关依法给予治安管理处罚；构成犯罪的，依法追究刑事责任。 </w:t>
            </w:r>
          </w:p>
          <w:p w14:paraId="6AAF0864" w14:textId="77777777" w:rsidR="00000000" w:rsidRDefault="00000000">
            <w:pPr>
              <w:spacing w:line="360" w:lineRule="exact"/>
              <w:ind w:firstLineChars="100" w:firstLine="240"/>
              <w:jc w:val="left"/>
              <w:rPr>
                <w:rFonts w:ascii="仿宋" w:eastAsia="仿宋" w:hAnsi="仿宋" w:hint="eastAsia"/>
                <w:sz w:val="24"/>
                <w:szCs w:val="24"/>
                <w:lang w:val="zh-CN"/>
              </w:rPr>
            </w:pPr>
            <w:r>
              <w:rPr>
                <w:rFonts w:ascii="仿宋" w:eastAsia="仿宋" w:hAnsi="仿宋" w:hint="eastAsia"/>
                <w:sz w:val="24"/>
                <w:szCs w:val="24"/>
              </w:rPr>
              <w:t xml:space="preserve">  </w:t>
            </w:r>
            <w:r>
              <w:rPr>
                <w:rFonts w:ascii="仿宋" w:eastAsia="仿宋" w:hAnsi="仿宋" w:hint="eastAsia"/>
                <w:sz w:val="24"/>
                <w:szCs w:val="24"/>
                <w:lang w:val="zh-CN"/>
              </w:rPr>
              <w:t>第三十二条 广播电台、电视台应当提高广播电视节目质量，增加国产优秀节目数量，禁止制作、播放载有下列内容的节目：（一）危害国家的统一、主权和领土完整的； （二）危害国家的安全、荣誉和利益的；（三）煽动民族分裂，破坏民族团结的；</w:t>
            </w:r>
            <w:r>
              <w:rPr>
                <w:rFonts w:ascii="仿宋" w:eastAsia="仿宋" w:hAnsi="仿宋" w:hint="eastAsia"/>
                <w:sz w:val="24"/>
                <w:szCs w:val="24"/>
              </w:rPr>
              <w:t xml:space="preserve"> </w:t>
            </w:r>
            <w:r>
              <w:rPr>
                <w:rFonts w:ascii="仿宋" w:eastAsia="仿宋" w:hAnsi="仿宋" w:hint="eastAsia"/>
                <w:sz w:val="24"/>
                <w:szCs w:val="24"/>
                <w:lang w:val="zh-CN"/>
              </w:rPr>
              <w:t>（四）泄露国家秘密的；（五）诽谤、辱他人的；（六）宣扬淫秽、迷信或者泻染暴力的；</w:t>
            </w:r>
            <w:r>
              <w:rPr>
                <w:rFonts w:ascii="仿宋" w:eastAsia="仿宋" w:hAnsi="仿宋" w:hint="eastAsia"/>
                <w:sz w:val="24"/>
                <w:szCs w:val="24"/>
              </w:rPr>
              <w:t xml:space="preserve"> </w:t>
            </w:r>
            <w:r>
              <w:rPr>
                <w:rFonts w:ascii="仿宋" w:eastAsia="仿宋" w:hAnsi="仿宋" w:hint="eastAsia"/>
                <w:sz w:val="24"/>
                <w:szCs w:val="24"/>
                <w:lang w:val="zh-CN"/>
              </w:rPr>
              <w:t xml:space="preserve">（七）法律、行政法规规定禁止的其他内容。 </w:t>
            </w:r>
          </w:p>
        </w:tc>
        <w:tc>
          <w:tcPr>
            <w:tcW w:w="567" w:type="dxa"/>
            <w:vAlign w:val="center"/>
          </w:tcPr>
          <w:p w14:paraId="57E1D35F"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0D76C4B2" w14:textId="77777777" w:rsidR="00000000" w:rsidRDefault="00000000">
            <w:pPr>
              <w:jc w:val="center"/>
            </w:pPr>
            <w:r>
              <w:rPr>
                <w:rFonts w:ascii="仿宋" w:eastAsia="仿宋" w:hAnsi="仿宋" w:hint="eastAsia"/>
                <w:sz w:val="24"/>
                <w:szCs w:val="24"/>
              </w:rPr>
              <w:t>执法队</w:t>
            </w:r>
          </w:p>
        </w:tc>
        <w:tc>
          <w:tcPr>
            <w:tcW w:w="850" w:type="dxa"/>
            <w:vAlign w:val="center"/>
          </w:tcPr>
          <w:p w14:paraId="2064AAB2"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50F533D2"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6898D541" w14:textId="77777777">
        <w:trPr>
          <w:trHeight w:val="2541"/>
        </w:trPr>
        <w:tc>
          <w:tcPr>
            <w:tcW w:w="709" w:type="dxa"/>
            <w:vAlign w:val="center"/>
          </w:tcPr>
          <w:p w14:paraId="36468D56"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38</w:t>
            </w:r>
          </w:p>
        </w:tc>
        <w:tc>
          <w:tcPr>
            <w:tcW w:w="1701" w:type="dxa"/>
            <w:vAlign w:val="center"/>
          </w:tcPr>
          <w:p w14:paraId="4BA8F628" w14:textId="77777777" w:rsidR="00000000" w:rsidRDefault="00000000">
            <w:pPr>
              <w:widowControl/>
              <w:spacing w:line="240" w:lineRule="exact"/>
              <w:rPr>
                <w:rFonts w:ascii="仿宋" w:eastAsia="仿宋" w:hAnsi="仿宋" w:cs="宋体" w:hint="eastAsia"/>
                <w:color w:val="000000"/>
                <w:sz w:val="24"/>
                <w:szCs w:val="24"/>
              </w:rPr>
            </w:pPr>
            <w:r>
              <w:rPr>
                <w:rFonts w:ascii="仿宋" w:eastAsia="仿宋" w:hAnsi="仿宋" w:cs="宋体" w:hint="eastAsia"/>
                <w:color w:val="000000"/>
                <w:sz w:val="24"/>
                <w:szCs w:val="24"/>
              </w:rPr>
              <w:t>擅自变更台名、台标、节目设置范围或者节目套数，出租、转让播出时段，传播、播放广播电视节目违反规定的，播放境外广播电视节目或者广告的时间超出规定，播放未取得广播电视节目制作经营许可的单位制作的广播电视节目或者未取得电视剧制作许可的单位制作电视剧，播放未经批准的境外电</w:t>
            </w:r>
            <w:r>
              <w:rPr>
                <w:rFonts w:ascii="仿宋" w:eastAsia="仿宋" w:hAnsi="仿宋" w:cs="宋体" w:hint="eastAsia"/>
                <w:color w:val="000000"/>
                <w:sz w:val="24"/>
                <w:szCs w:val="24"/>
              </w:rPr>
              <w:lastRenderedPageBreak/>
              <w:t>影、电视剧和其他广播电视节目，教育电视台播放禁止播放的节目，未经批准，擅自举办广播电视节目交流、交易活动的营业单位</w:t>
            </w:r>
          </w:p>
        </w:tc>
        <w:tc>
          <w:tcPr>
            <w:tcW w:w="5387" w:type="dxa"/>
            <w:vAlign w:val="center"/>
          </w:tcPr>
          <w:p w14:paraId="2BF8352C" w14:textId="77777777" w:rsidR="00000000" w:rsidRDefault="00000000">
            <w:pPr>
              <w:widowControl/>
              <w:spacing w:line="360" w:lineRule="exact"/>
              <w:ind w:firstLineChars="100" w:firstLine="240"/>
              <w:jc w:val="left"/>
              <w:rPr>
                <w:rFonts w:ascii="仿宋" w:eastAsia="仿宋" w:hAnsi="仿宋" w:cs="宋体" w:hint="eastAsia"/>
                <w:color w:val="000000"/>
                <w:sz w:val="24"/>
                <w:szCs w:val="24"/>
              </w:rPr>
            </w:pPr>
            <w:r>
              <w:rPr>
                <w:rFonts w:ascii="仿宋" w:eastAsia="仿宋" w:hAnsi="仿宋" w:cs="宋体" w:hint="eastAsia"/>
                <w:color w:val="000000"/>
                <w:sz w:val="24"/>
                <w:szCs w:val="24"/>
              </w:rPr>
              <w:lastRenderedPageBreak/>
              <w:t>《广播电视管理条例》（国务院令第228号）第五十条：违反本条例规定，有下列行为之一的，由县级以上人民政府广播电视行政部门责令停止违法活动，给予警告，没收违法所得，可以并处2万元以下的罚款；情节严重的，由原批准机关吊销许可证：（一）未经批准，擅自变更台名、台标、节目设置范围或者节目套数的；（二）出租、转让播出时段的；（三）转播、播放广播电视节目违反规定的；（四）播放境外广播电视节目或者广告的时间超出规定的；（五）播放未取得广播电视节目制作经营许可的单位制作的广播电视节目或者未取得电视剧制作许可的单位制作的电视剧的；（六）播放未经批准的境外电影、电视剧和其他广播电视节目的；（七）教育电视台播放本条例第四十四条规定禁止播放的节目的；（八）未经批准，擅自举</w:t>
            </w:r>
            <w:r>
              <w:rPr>
                <w:rFonts w:ascii="仿宋" w:eastAsia="仿宋" w:hAnsi="仿宋" w:cs="宋体" w:hint="eastAsia"/>
                <w:color w:val="000000"/>
                <w:sz w:val="24"/>
                <w:szCs w:val="24"/>
              </w:rPr>
              <w:lastRenderedPageBreak/>
              <w:t>办广播电视节目交流、交易活动的。</w:t>
            </w:r>
          </w:p>
          <w:p w14:paraId="6C1CAE40"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2355C237"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行政处罚</w:t>
            </w:r>
          </w:p>
        </w:tc>
        <w:tc>
          <w:tcPr>
            <w:tcW w:w="567" w:type="dxa"/>
            <w:vAlign w:val="center"/>
          </w:tcPr>
          <w:p w14:paraId="2C08804A" w14:textId="77777777" w:rsidR="00000000" w:rsidRDefault="00000000">
            <w:pPr>
              <w:jc w:val="center"/>
            </w:pPr>
            <w:r>
              <w:rPr>
                <w:rFonts w:ascii="仿宋" w:eastAsia="仿宋" w:hAnsi="仿宋" w:hint="eastAsia"/>
                <w:sz w:val="24"/>
                <w:szCs w:val="24"/>
              </w:rPr>
              <w:t>执法队</w:t>
            </w:r>
          </w:p>
        </w:tc>
        <w:tc>
          <w:tcPr>
            <w:tcW w:w="850" w:type="dxa"/>
            <w:vAlign w:val="center"/>
          </w:tcPr>
          <w:p w14:paraId="5D2E5539"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55884A57"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01A8AE58" w14:textId="77777777">
        <w:trPr>
          <w:trHeight w:val="556"/>
        </w:trPr>
        <w:tc>
          <w:tcPr>
            <w:tcW w:w="709" w:type="dxa"/>
            <w:vAlign w:val="center"/>
          </w:tcPr>
          <w:p w14:paraId="4A39FCCC"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39</w:t>
            </w:r>
          </w:p>
        </w:tc>
        <w:tc>
          <w:tcPr>
            <w:tcW w:w="1701" w:type="dxa"/>
            <w:vAlign w:val="center"/>
          </w:tcPr>
          <w:p w14:paraId="2DA40450" w14:textId="77777777" w:rsidR="00000000" w:rsidRDefault="00000000">
            <w:pPr>
              <w:widowControl/>
              <w:spacing w:line="340" w:lineRule="exact"/>
              <w:ind w:firstLineChars="100" w:firstLine="240"/>
              <w:jc w:val="left"/>
              <w:rPr>
                <w:rFonts w:ascii="仿宋" w:eastAsia="仿宋" w:hAnsi="仿宋" w:cs="宋体" w:hint="eastAsia"/>
                <w:color w:val="000000"/>
                <w:sz w:val="24"/>
                <w:szCs w:val="24"/>
              </w:rPr>
            </w:pPr>
            <w:r>
              <w:rPr>
                <w:rFonts w:ascii="仿宋" w:eastAsia="仿宋" w:hAnsi="仿宋" w:cs="宋体" w:hint="eastAsia"/>
                <w:color w:val="000000"/>
                <w:sz w:val="24"/>
                <w:szCs w:val="24"/>
              </w:rPr>
              <w:t>出租、转让频率、频段，擅自变更广播电视发射台、转播台技术参数，广播电视发射台、转播台擅自播放自办节目、插播广告，未经批准，擅自利用卫星方式传输广播电视节目，未经批准，擅自以卫星等传输方式进口、转播境外广播电视节目，未经批准，擅自利用有线广播电视传输覆盖网播放节目的，未经批准，擅自进行广播电视传输覆盖网的工程选址、设计、施工、安装</w:t>
            </w:r>
          </w:p>
          <w:p w14:paraId="0846419D" w14:textId="77777777" w:rsidR="00000000" w:rsidRDefault="00000000">
            <w:pPr>
              <w:widowControl/>
              <w:spacing w:line="340" w:lineRule="exact"/>
              <w:ind w:firstLineChars="100" w:firstLine="240"/>
              <w:jc w:val="left"/>
              <w:rPr>
                <w:rFonts w:ascii="仿宋" w:eastAsia="仿宋" w:hAnsi="仿宋" w:cs="宋体" w:hint="eastAsia"/>
                <w:color w:val="000000"/>
                <w:sz w:val="24"/>
                <w:szCs w:val="24"/>
              </w:rPr>
            </w:pPr>
            <w:r>
              <w:rPr>
                <w:rFonts w:ascii="仿宋" w:eastAsia="仿宋" w:hAnsi="仿宋" w:cs="宋体" w:hint="eastAsia"/>
                <w:color w:val="000000"/>
                <w:sz w:val="24"/>
                <w:szCs w:val="24"/>
              </w:rPr>
              <w:t>，，侵占、干扰广播电视专用频率，擅自截传、干扰、解扰广播电视信号的营业单位</w:t>
            </w:r>
          </w:p>
        </w:tc>
        <w:tc>
          <w:tcPr>
            <w:tcW w:w="5387" w:type="dxa"/>
            <w:vAlign w:val="center"/>
          </w:tcPr>
          <w:p w14:paraId="0A4FE1A1" w14:textId="77777777" w:rsidR="00000000" w:rsidRDefault="00000000">
            <w:pPr>
              <w:widowControl/>
              <w:spacing w:line="360" w:lineRule="exact"/>
              <w:ind w:firstLineChars="100" w:firstLine="240"/>
              <w:jc w:val="left"/>
              <w:rPr>
                <w:rFonts w:ascii="仿宋" w:eastAsia="仿宋" w:hAnsi="仿宋" w:cs="宋体" w:hint="eastAsia"/>
                <w:color w:val="000000"/>
                <w:sz w:val="24"/>
                <w:szCs w:val="24"/>
              </w:rPr>
            </w:pPr>
            <w:r>
              <w:rPr>
                <w:rFonts w:ascii="仿宋" w:eastAsia="仿宋" w:hAnsi="仿宋" w:cs="宋体" w:hint="eastAsia"/>
                <w:color w:val="000000"/>
                <w:sz w:val="24"/>
                <w:szCs w:val="24"/>
              </w:rPr>
              <w:t>《广播电视管理条例》（国务院令第228号）第五十一条 第（一）项：</w:t>
            </w:r>
          </w:p>
          <w:p w14:paraId="358F9CCE" w14:textId="77777777" w:rsidR="00000000" w:rsidRDefault="00000000">
            <w:pPr>
              <w:widowControl/>
              <w:spacing w:line="360" w:lineRule="exact"/>
              <w:ind w:firstLineChars="100" w:firstLine="240"/>
              <w:jc w:val="left"/>
              <w:rPr>
                <w:rFonts w:ascii="仿宋" w:eastAsia="仿宋" w:hAnsi="仿宋" w:cs="宋体" w:hint="eastAsia"/>
                <w:color w:val="000000"/>
                <w:sz w:val="24"/>
                <w:szCs w:val="24"/>
              </w:rPr>
            </w:pPr>
            <w:r>
              <w:rPr>
                <w:rFonts w:ascii="仿宋" w:eastAsia="仿宋" w:hAnsi="仿宋" w:cs="宋体" w:hint="eastAsia"/>
                <w:color w:val="000000"/>
                <w:sz w:val="24"/>
                <w:szCs w:val="24"/>
              </w:rPr>
              <w:t>违反本条例规定，有下列行为之一的，由县级以上人民政府广播电视行政部门责令停止违法活动，给予警告，没收违法所得和从事违法活动的专用工具、设备，可以并处２万元以下的罚款；情节严重的，由原批准机关吊销许可证：（一）出租、转让频率、频段，擅自变更广播电视发射台、转播台技术参数的；（二）广播电视发射台、转播台擅自播放自办节目、插播广告的；</w:t>
            </w:r>
          </w:p>
          <w:p w14:paraId="617F50F8" w14:textId="77777777" w:rsidR="00000000" w:rsidRDefault="00000000">
            <w:pPr>
              <w:widowControl/>
              <w:spacing w:line="360" w:lineRule="exact"/>
              <w:ind w:firstLineChars="100" w:firstLine="240"/>
              <w:jc w:val="left"/>
              <w:rPr>
                <w:rFonts w:ascii="仿宋" w:eastAsia="仿宋" w:hAnsi="仿宋" w:cs="宋体" w:hint="eastAsia"/>
                <w:color w:val="000000"/>
                <w:sz w:val="24"/>
                <w:szCs w:val="24"/>
              </w:rPr>
            </w:pPr>
            <w:r>
              <w:rPr>
                <w:rFonts w:ascii="仿宋" w:eastAsia="仿宋" w:hAnsi="仿宋" w:cs="宋体" w:hint="eastAsia"/>
                <w:color w:val="000000"/>
                <w:sz w:val="24"/>
                <w:szCs w:val="24"/>
              </w:rPr>
              <w:t>（三）未经批准，擅自利用卫星方式传输广播电视节目的；(四)未经批准，擅自以卫星等传输方式进口、转播境外广播电视节目的；</w:t>
            </w:r>
          </w:p>
          <w:p w14:paraId="6C521488" w14:textId="77777777" w:rsidR="00000000" w:rsidRDefault="00000000">
            <w:pPr>
              <w:widowControl/>
              <w:spacing w:line="360" w:lineRule="exact"/>
              <w:ind w:firstLineChars="100" w:firstLine="240"/>
              <w:jc w:val="left"/>
              <w:rPr>
                <w:rFonts w:ascii="仿宋" w:eastAsia="仿宋" w:hAnsi="仿宋" w:cs="宋体" w:hint="eastAsia"/>
                <w:color w:val="000000"/>
                <w:sz w:val="24"/>
                <w:szCs w:val="24"/>
              </w:rPr>
            </w:pPr>
            <w:r>
              <w:rPr>
                <w:rFonts w:ascii="仿宋" w:eastAsia="仿宋" w:hAnsi="仿宋" w:cs="宋体" w:hint="eastAsia"/>
                <w:color w:val="000000"/>
                <w:sz w:val="24"/>
                <w:szCs w:val="24"/>
              </w:rPr>
              <w:t>（五）未经批准，擅自利用有线广播电视传输覆盖网播放节目的；（六）未经批准，擅自进行广播电视传输覆盖网的工程选址、设计、施工、安装的；（七）侵占、干扰广播电视专用频率，擅自截传、干扰、解扰广播电视信号的。</w:t>
            </w:r>
          </w:p>
          <w:p w14:paraId="23EA8877" w14:textId="77777777" w:rsidR="00000000" w:rsidRDefault="00000000">
            <w:pPr>
              <w:widowControl/>
              <w:spacing w:line="360" w:lineRule="exact"/>
              <w:ind w:firstLineChars="100" w:firstLine="240"/>
              <w:jc w:val="left"/>
              <w:rPr>
                <w:rFonts w:ascii="仿宋" w:eastAsia="仿宋" w:hAnsi="仿宋" w:cs="宋体" w:hint="eastAsia"/>
                <w:color w:val="000000"/>
                <w:sz w:val="24"/>
                <w:szCs w:val="24"/>
              </w:rPr>
            </w:pPr>
          </w:p>
        </w:tc>
        <w:tc>
          <w:tcPr>
            <w:tcW w:w="567" w:type="dxa"/>
            <w:vAlign w:val="center"/>
          </w:tcPr>
          <w:p w14:paraId="7781F5CC"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4FBF98A2" w14:textId="77777777" w:rsidR="00000000" w:rsidRDefault="00000000">
            <w:pPr>
              <w:jc w:val="center"/>
            </w:pPr>
            <w:r>
              <w:rPr>
                <w:rFonts w:ascii="仿宋" w:eastAsia="仿宋" w:hAnsi="仿宋" w:hint="eastAsia"/>
                <w:sz w:val="24"/>
                <w:szCs w:val="24"/>
              </w:rPr>
              <w:t>执法队</w:t>
            </w:r>
          </w:p>
        </w:tc>
        <w:tc>
          <w:tcPr>
            <w:tcW w:w="850" w:type="dxa"/>
            <w:vAlign w:val="center"/>
          </w:tcPr>
          <w:p w14:paraId="044F4CB5"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713E64A9"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328CB710" w14:textId="77777777">
        <w:trPr>
          <w:trHeight w:val="2376"/>
        </w:trPr>
        <w:tc>
          <w:tcPr>
            <w:tcW w:w="709" w:type="dxa"/>
            <w:vAlign w:val="center"/>
          </w:tcPr>
          <w:p w14:paraId="3F351EB1"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40</w:t>
            </w:r>
          </w:p>
        </w:tc>
        <w:tc>
          <w:tcPr>
            <w:tcW w:w="1701" w:type="dxa"/>
            <w:vAlign w:val="center"/>
          </w:tcPr>
          <w:p w14:paraId="73E73308"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危害广播电台、电视台安全播出，破坏广播电视设施的</w:t>
            </w:r>
            <w:r>
              <w:rPr>
                <w:rFonts w:ascii="仿宋" w:eastAsia="仿宋" w:hAnsi="仿宋" w:cs="宋体" w:hint="eastAsia"/>
                <w:color w:val="000000"/>
                <w:sz w:val="24"/>
                <w:szCs w:val="24"/>
                <w:lang w:val="zh-CN"/>
              </w:rPr>
              <w:t>处罚</w:t>
            </w:r>
          </w:p>
        </w:tc>
        <w:tc>
          <w:tcPr>
            <w:tcW w:w="5387" w:type="dxa"/>
            <w:vAlign w:val="center"/>
          </w:tcPr>
          <w:p w14:paraId="079DB132"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广播电视管理条例》（国务院令第228号）第五十二条：违反本条例规定，危害广播电台、电视台安全播出的，破坏广播电视设施的，由县级以上人民政府广播电视行政部门责令停止违法活动；情节严重的，处２万元以上５万元以下的罚款；造成损害的，侵害人应当依法赔偿损失；构成犯罪的，依法追究刑事责任。</w:t>
            </w:r>
          </w:p>
        </w:tc>
        <w:tc>
          <w:tcPr>
            <w:tcW w:w="567" w:type="dxa"/>
            <w:vAlign w:val="center"/>
          </w:tcPr>
          <w:p w14:paraId="47A3853C"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673B1FDE" w14:textId="77777777" w:rsidR="00000000" w:rsidRDefault="00000000">
            <w:pPr>
              <w:jc w:val="center"/>
            </w:pPr>
            <w:r>
              <w:rPr>
                <w:rFonts w:ascii="仿宋" w:eastAsia="仿宋" w:hAnsi="仿宋" w:hint="eastAsia"/>
                <w:sz w:val="24"/>
                <w:szCs w:val="24"/>
              </w:rPr>
              <w:t>执法队</w:t>
            </w:r>
          </w:p>
        </w:tc>
        <w:tc>
          <w:tcPr>
            <w:tcW w:w="850" w:type="dxa"/>
            <w:vAlign w:val="center"/>
          </w:tcPr>
          <w:p w14:paraId="62427604"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2AB666A6"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648D543D" w14:textId="77777777">
        <w:trPr>
          <w:trHeight w:val="982"/>
        </w:trPr>
        <w:tc>
          <w:tcPr>
            <w:tcW w:w="709" w:type="dxa"/>
            <w:vAlign w:val="center"/>
          </w:tcPr>
          <w:p w14:paraId="5B57A299"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41</w:t>
            </w:r>
          </w:p>
        </w:tc>
        <w:tc>
          <w:tcPr>
            <w:tcW w:w="1701" w:type="dxa"/>
            <w:vAlign w:val="center"/>
          </w:tcPr>
          <w:p w14:paraId="4C05B3DA"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违反规定，在广播电视设施保护范围内进行建筑施工、兴建设施或者爆破作业、烧荒等活动的营业单位</w:t>
            </w:r>
          </w:p>
          <w:p w14:paraId="11D19E18"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387" w:type="dxa"/>
            <w:vAlign w:val="center"/>
          </w:tcPr>
          <w:p w14:paraId="31AAC7C6"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广播电视设施保护条例》（国务院令295号）第二十条：违反本条例规定，在广播电视设施保护范围内进行建筑施工、兴建设施或者爆破作业、烧荒等活动的，由县级以上人民政府广播电视行政管理部门或者其授权的广播电视设施管理单位责令改正，限期拆除违章建筑、设施，对个人处1000元以上1万元以下的罚款，对单位处2万元以上10万元以下的罚款;对其直接负责的主管人员及其他直接责任人员依法给予行政处分。</w:t>
            </w:r>
          </w:p>
        </w:tc>
        <w:tc>
          <w:tcPr>
            <w:tcW w:w="567" w:type="dxa"/>
            <w:vAlign w:val="center"/>
          </w:tcPr>
          <w:p w14:paraId="7FBED496"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56EE80A4" w14:textId="77777777" w:rsidR="00000000" w:rsidRDefault="00000000">
            <w:pPr>
              <w:jc w:val="center"/>
            </w:pPr>
            <w:r>
              <w:rPr>
                <w:rFonts w:ascii="仿宋" w:eastAsia="仿宋" w:hAnsi="仿宋" w:hint="eastAsia"/>
                <w:sz w:val="24"/>
                <w:szCs w:val="24"/>
              </w:rPr>
              <w:t>执法队</w:t>
            </w:r>
          </w:p>
        </w:tc>
        <w:tc>
          <w:tcPr>
            <w:tcW w:w="850" w:type="dxa"/>
            <w:vAlign w:val="center"/>
          </w:tcPr>
          <w:p w14:paraId="16CA010D"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5E9711A8"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74E75454" w14:textId="77777777">
        <w:trPr>
          <w:trHeight w:val="2825"/>
        </w:trPr>
        <w:tc>
          <w:tcPr>
            <w:tcW w:w="709" w:type="dxa"/>
            <w:vAlign w:val="center"/>
          </w:tcPr>
          <w:p w14:paraId="1CE58BD1"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42</w:t>
            </w:r>
          </w:p>
        </w:tc>
        <w:tc>
          <w:tcPr>
            <w:tcW w:w="1701" w:type="dxa"/>
            <w:vAlign w:val="center"/>
          </w:tcPr>
          <w:p w14:paraId="2D319ABB"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损坏广播电视设施的单位和个人</w:t>
            </w:r>
          </w:p>
        </w:tc>
        <w:tc>
          <w:tcPr>
            <w:tcW w:w="5387" w:type="dxa"/>
            <w:vAlign w:val="center"/>
          </w:tcPr>
          <w:p w14:paraId="6309CE8D"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《广播电视设施保护条例》（国务院令295号）第二十一条： 违反本条例规定，损坏广播电视设施的，由县级以上人民政府广播电视行政管理部门或者其授权的广播电视设施管理单位责令改正，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567" w:type="dxa"/>
            <w:vAlign w:val="center"/>
          </w:tcPr>
          <w:p w14:paraId="0A45D02B"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334FA60A" w14:textId="77777777" w:rsidR="00000000" w:rsidRDefault="00000000">
            <w:pPr>
              <w:jc w:val="center"/>
            </w:pPr>
            <w:r>
              <w:rPr>
                <w:rFonts w:ascii="仿宋" w:eastAsia="仿宋" w:hAnsi="仿宋" w:hint="eastAsia"/>
                <w:sz w:val="24"/>
                <w:szCs w:val="24"/>
              </w:rPr>
              <w:t>执法队</w:t>
            </w:r>
          </w:p>
        </w:tc>
        <w:tc>
          <w:tcPr>
            <w:tcW w:w="850" w:type="dxa"/>
            <w:vAlign w:val="center"/>
          </w:tcPr>
          <w:p w14:paraId="11A18BC0"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7D7B0E7A"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54ED840F" w14:textId="77777777">
        <w:trPr>
          <w:trHeight w:val="5418"/>
        </w:trPr>
        <w:tc>
          <w:tcPr>
            <w:tcW w:w="709" w:type="dxa"/>
            <w:vAlign w:val="center"/>
          </w:tcPr>
          <w:p w14:paraId="699B1E03"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43</w:t>
            </w:r>
          </w:p>
        </w:tc>
        <w:tc>
          <w:tcPr>
            <w:tcW w:w="1701" w:type="dxa"/>
            <w:vAlign w:val="center"/>
          </w:tcPr>
          <w:p w14:paraId="7EDB50E6" w14:textId="77777777" w:rsidR="00000000" w:rsidRDefault="00000000">
            <w:pPr>
              <w:widowControl/>
              <w:spacing w:line="240" w:lineRule="exact"/>
              <w:rPr>
                <w:rFonts w:ascii="仿宋" w:eastAsia="仿宋" w:hAnsi="仿宋" w:cs="宋体" w:hint="eastAsia"/>
                <w:color w:val="000000"/>
                <w:sz w:val="24"/>
                <w:szCs w:val="24"/>
              </w:rPr>
            </w:pPr>
            <w:r>
              <w:rPr>
                <w:rFonts w:ascii="仿宋" w:eastAsia="仿宋" w:hAnsi="仿宋" w:cs="宋体" w:hint="eastAsia"/>
                <w:color w:val="000000"/>
                <w:sz w:val="24"/>
                <w:szCs w:val="24"/>
              </w:rPr>
              <w:t>在广播电视设施保护范围内种植树木、农作物，在广播电视设施保护范围内堆放金属物品、易燃易爆物品或者设置金属构件、倾倒腐蚀性物品，在广播电视设施保护范围内钻探、打桩、抛锚、拖锚、挖沙、取土，在广播电视设施保护范围内拴系牲畜、悬挂物品、攀附农作物的单位和个人</w:t>
            </w:r>
          </w:p>
        </w:tc>
        <w:tc>
          <w:tcPr>
            <w:tcW w:w="5387" w:type="dxa"/>
            <w:vAlign w:val="center"/>
          </w:tcPr>
          <w:p w14:paraId="3EBB7267"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《广播电视设施保护条例》（国务院令295号）第二十二条 ：违反本条例规定，在广播电视设施保护范围内有下列行为之一的，由县级以上人民政府广播电视行政管理部门或者其授权的广播电视设施管理单位责令改正，给予警告，对个人可处以2000元以下的罚款，对单位可处以2万元以下的罚款:（一）种植树木、农作物的;（二）堆放金属物品、易燃易爆物品或者设置金属构件、倾倒腐蚀性物品的；(三)钻探、打桩、抛锚、拖锚、挖沙、取土的;(四)拴系牲畜、悬挂物品、攀附农作物的。</w:t>
            </w:r>
          </w:p>
          <w:p w14:paraId="3820B428"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59AC3B18"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3F63FC62" w14:textId="77777777" w:rsidR="00000000" w:rsidRDefault="00000000">
            <w:pPr>
              <w:jc w:val="center"/>
            </w:pPr>
            <w:r>
              <w:rPr>
                <w:rFonts w:ascii="仿宋" w:eastAsia="仿宋" w:hAnsi="仿宋" w:hint="eastAsia"/>
                <w:sz w:val="24"/>
                <w:szCs w:val="24"/>
              </w:rPr>
              <w:t>执法队</w:t>
            </w:r>
          </w:p>
        </w:tc>
        <w:tc>
          <w:tcPr>
            <w:tcW w:w="850" w:type="dxa"/>
            <w:vAlign w:val="center"/>
          </w:tcPr>
          <w:p w14:paraId="79D60E52"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23F04E03"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0C72A9CC" w14:textId="77777777">
        <w:trPr>
          <w:trHeight w:val="3524"/>
        </w:trPr>
        <w:tc>
          <w:tcPr>
            <w:tcW w:w="709" w:type="dxa"/>
            <w:vAlign w:val="center"/>
          </w:tcPr>
          <w:p w14:paraId="36F00B6A"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44</w:t>
            </w:r>
          </w:p>
        </w:tc>
        <w:tc>
          <w:tcPr>
            <w:tcW w:w="1701" w:type="dxa"/>
            <w:vAlign w:val="center"/>
          </w:tcPr>
          <w:p w14:paraId="31F2C4CA"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497446B5"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擅自在广播电视传输线路保护范围内堆放笨重物品、种植树木、平整土地，在天线、馈线保护范围外进行烧荒等，在广播电视传输线路上接挂、调整、安装、插接收听、收视设备，在天线场地敷设或者在架空传输线路上附挂电力、通信线路的单位和个人</w:t>
            </w:r>
          </w:p>
          <w:p w14:paraId="0CC978FB"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387" w:type="dxa"/>
            <w:vAlign w:val="center"/>
          </w:tcPr>
          <w:p w14:paraId="2832E5E4"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广播电视设施保护条例》（国务院令295号）第二十三条：违反本条例规定，未经同意，擅自实施下列行为之一的，由县级以上人民政府广播电视行政管理部门或者其授权的广播电视设施管理单位责令改正，对个人可处以2000元以下的罚款，对单位可处以1万元以下的罚款: (</w:t>
            </w:r>
            <w:proofErr w:type="gramStart"/>
            <w:r>
              <w:rPr>
                <w:rFonts w:ascii="仿宋" w:eastAsia="仿宋" w:hAnsi="仿宋" w:cs="宋体" w:hint="eastAsia"/>
                <w:color w:val="000000"/>
                <w:sz w:val="24"/>
                <w:szCs w:val="24"/>
              </w:rPr>
              <w:t>一</w:t>
            </w:r>
            <w:proofErr w:type="gramEnd"/>
            <w:r>
              <w:rPr>
                <w:rFonts w:ascii="仿宋" w:eastAsia="仿宋" w:hAnsi="仿宋" w:cs="宋体" w:hint="eastAsia"/>
                <w:color w:val="000000"/>
                <w:sz w:val="24"/>
                <w:szCs w:val="24"/>
              </w:rPr>
              <w:t>)在广播电视传输线路保护范围内堆放笨重物品、种植树木、平整土地的;(二)在天线、馈线保护范围外进行烧荒等的;(三)在广播电视传输线路上接挂、调整、安装、插接收听、收视设备的;(四)在天线场地敷设或者在架空传输线路上附挂电力、通信线路的。</w:t>
            </w:r>
          </w:p>
        </w:tc>
        <w:tc>
          <w:tcPr>
            <w:tcW w:w="567" w:type="dxa"/>
            <w:vAlign w:val="center"/>
          </w:tcPr>
          <w:p w14:paraId="43AA11DA"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6E7BB09C" w14:textId="77777777" w:rsidR="00000000" w:rsidRDefault="00000000">
            <w:pPr>
              <w:jc w:val="center"/>
            </w:pPr>
            <w:r>
              <w:rPr>
                <w:rFonts w:ascii="仿宋" w:eastAsia="仿宋" w:hAnsi="仿宋" w:hint="eastAsia"/>
                <w:sz w:val="24"/>
                <w:szCs w:val="24"/>
              </w:rPr>
              <w:t>执法队</w:t>
            </w:r>
          </w:p>
        </w:tc>
        <w:tc>
          <w:tcPr>
            <w:tcW w:w="850" w:type="dxa"/>
            <w:vAlign w:val="center"/>
          </w:tcPr>
          <w:p w14:paraId="1A333767"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39E11F18"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53D1F9E2" w14:textId="77777777">
        <w:trPr>
          <w:trHeight w:val="3250"/>
        </w:trPr>
        <w:tc>
          <w:tcPr>
            <w:tcW w:w="709" w:type="dxa"/>
            <w:vAlign w:val="center"/>
          </w:tcPr>
          <w:p w14:paraId="25E8B4ED"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45</w:t>
            </w:r>
          </w:p>
        </w:tc>
        <w:tc>
          <w:tcPr>
            <w:tcW w:w="1701" w:type="dxa"/>
            <w:vAlign w:val="center"/>
          </w:tcPr>
          <w:p w14:paraId="6B71BC51"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擅自安装和使用卫星地面接收设施的单位和个人</w:t>
            </w:r>
          </w:p>
        </w:tc>
        <w:tc>
          <w:tcPr>
            <w:tcW w:w="5387" w:type="dxa"/>
            <w:vAlign w:val="center"/>
          </w:tcPr>
          <w:p w14:paraId="05524F90"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41C2FC96"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卫星电视广播地面接收设施管理规定》（国务院令第129号）第十一条：“违反本规定，擅自生产卫星地面接收设施的，违反本规定，擅自销售卫星地面接收设施的，由工商行政管理部门责令停止销售，没收其卫星地面接收设施，并可以处以相当于销售额二倍以下的罚款。违反本规定，擅自安装和使用卫星地面接收设施的，由广播电视行政部门没收其安装和使用的卫星地面接收设施，对个人可以并处5000元以下的罚款，对单位可以并处5万元以下的罚款。”</w:t>
            </w:r>
          </w:p>
          <w:p w14:paraId="7060E5F3"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506284DA"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6E8F767C" w14:textId="77777777" w:rsidR="00000000" w:rsidRDefault="00000000">
            <w:pPr>
              <w:jc w:val="center"/>
            </w:pPr>
            <w:r>
              <w:rPr>
                <w:rFonts w:ascii="仿宋" w:eastAsia="仿宋" w:hAnsi="仿宋" w:hint="eastAsia"/>
                <w:sz w:val="24"/>
                <w:szCs w:val="24"/>
              </w:rPr>
              <w:t>执法队</w:t>
            </w:r>
          </w:p>
        </w:tc>
        <w:tc>
          <w:tcPr>
            <w:tcW w:w="850" w:type="dxa"/>
            <w:vAlign w:val="center"/>
          </w:tcPr>
          <w:p w14:paraId="10C16457"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663329A8"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18917A32" w14:textId="77777777">
        <w:trPr>
          <w:trHeight w:val="1981"/>
        </w:trPr>
        <w:tc>
          <w:tcPr>
            <w:tcW w:w="709" w:type="dxa"/>
            <w:vAlign w:val="center"/>
          </w:tcPr>
          <w:p w14:paraId="396C2380"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46</w:t>
            </w:r>
          </w:p>
        </w:tc>
        <w:tc>
          <w:tcPr>
            <w:tcW w:w="1701" w:type="dxa"/>
            <w:vAlign w:val="center"/>
          </w:tcPr>
          <w:p w14:paraId="049ABB86"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擅自开办视频点播业务的单位</w:t>
            </w:r>
          </w:p>
        </w:tc>
        <w:tc>
          <w:tcPr>
            <w:tcW w:w="5387" w:type="dxa"/>
            <w:vAlign w:val="center"/>
          </w:tcPr>
          <w:p w14:paraId="3F18A4E0"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2F79EAC3"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广播电视视频点播业务管理办法》（总局令第32号）第二十九条：“违反本办法规定，未经批准，擅自开办视频点播业务的，由县级以上广播电视行政部门予以取缔，可以并处一万元以上三万元以下的罚款；构成犯罪的，依法追究刑事责任。”</w:t>
            </w:r>
          </w:p>
          <w:p w14:paraId="732FF5F5"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11FB9DE9"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7CE5A851" w14:textId="77777777" w:rsidR="00000000" w:rsidRDefault="00000000">
            <w:pPr>
              <w:jc w:val="center"/>
            </w:pPr>
            <w:r>
              <w:rPr>
                <w:rFonts w:ascii="仿宋" w:eastAsia="仿宋" w:hAnsi="仿宋" w:hint="eastAsia"/>
                <w:sz w:val="24"/>
                <w:szCs w:val="24"/>
              </w:rPr>
              <w:t>执法队</w:t>
            </w:r>
          </w:p>
        </w:tc>
        <w:tc>
          <w:tcPr>
            <w:tcW w:w="850" w:type="dxa"/>
            <w:vAlign w:val="center"/>
          </w:tcPr>
          <w:p w14:paraId="11771FDE"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220E459E"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07E06EF0" w14:textId="77777777">
        <w:trPr>
          <w:trHeight w:val="3524"/>
        </w:trPr>
        <w:tc>
          <w:tcPr>
            <w:tcW w:w="709" w:type="dxa"/>
            <w:vAlign w:val="center"/>
          </w:tcPr>
          <w:p w14:paraId="200981B2"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47</w:t>
            </w:r>
          </w:p>
        </w:tc>
        <w:tc>
          <w:tcPr>
            <w:tcW w:w="1701" w:type="dxa"/>
            <w:vAlign w:val="center"/>
          </w:tcPr>
          <w:p w14:paraId="27C13F9D"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3BB23B7C"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3FA0C888"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1639E3FF"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未按《广播电视视频点播业务许可证》载明的事项从事视频点播业务的，未经批准，擅自变更许可证事项、注册资本、股东及持股比例或者需终止开办视频点播业务的；播放不符合规定的广播电视节目，未按本办法第二十一条、第二十四条、第二十五条规定播放视频点播节目的，违反本办法第十八条，第十九条规定，有重要事项发生变更未在规定期限内通知原发证机关的，违反本办法第二十八条规定，播出</w:t>
            </w:r>
            <w:proofErr w:type="gramStart"/>
            <w:r>
              <w:rPr>
                <w:rFonts w:ascii="仿宋" w:eastAsia="仿宋" w:hAnsi="仿宋" w:cs="宋体" w:hint="eastAsia"/>
                <w:color w:val="000000"/>
                <w:sz w:val="24"/>
                <w:szCs w:val="24"/>
              </w:rPr>
              <w:t>前端未</w:t>
            </w:r>
            <w:proofErr w:type="gramEnd"/>
            <w:r>
              <w:rPr>
                <w:rFonts w:ascii="仿宋" w:eastAsia="仿宋" w:hAnsi="仿宋" w:cs="宋体" w:hint="eastAsia"/>
                <w:color w:val="000000"/>
                <w:sz w:val="24"/>
                <w:szCs w:val="24"/>
              </w:rPr>
              <w:t>按规定与广播电视行政部门监控系统进行联网的</w:t>
            </w:r>
            <w:proofErr w:type="gramStart"/>
            <w:r>
              <w:rPr>
                <w:rFonts w:ascii="仿宋" w:eastAsia="仿宋" w:hAnsi="仿宋" w:cs="宋体" w:hint="eastAsia"/>
                <w:color w:val="000000"/>
                <w:sz w:val="24"/>
                <w:szCs w:val="24"/>
              </w:rPr>
              <w:t>的</w:t>
            </w:r>
            <w:proofErr w:type="gramEnd"/>
            <w:r>
              <w:rPr>
                <w:rFonts w:ascii="仿宋" w:eastAsia="仿宋" w:hAnsi="仿宋" w:cs="宋体" w:hint="eastAsia"/>
                <w:color w:val="000000"/>
                <w:sz w:val="24"/>
                <w:szCs w:val="24"/>
                <w:lang w:val="zh-CN"/>
              </w:rPr>
              <w:t>处罚</w:t>
            </w:r>
          </w:p>
          <w:p w14:paraId="45EC7844"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p>
          <w:p w14:paraId="1BCE9F3F"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387" w:type="dxa"/>
            <w:vAlign w:val="center"/>
          </w:tcPr>
          <w:p w14:paraId="60C005DB"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《广播电视视频点播业务管理办法》（广电总局令第32号）第三十条 ：违反本办法规定，有下列行为之一的，由县级以上广播电视行政部门责令停止违法活动、给予警告、限期整改，可以并处三万元以下的罚款：（一）未按《广播电视视频点播业务许可证》载明的事项从事视频点播业务的；（二）未经批准，擅自变更许可证事项、注册资本、股东及持股比例或者需终止开办视频点播业务的；”（三）播放不符合本办法规定的广播电视节目的；（四）未按本办法第二十一条、第二十四条、第二十五条规定播放视频点播节目的；（五）违反本办法第十八条，第十九条规定，有重要事项发生变更未在规定期限内通知原发证机关的；（六）违反本办法第二十八条规定，播出</w:t>
            </w:r>
            <w:proofErr w:type="gramStart"/>
            <w:r>
              <w:rPr>
                <w:rFonts w:ascii="仿宋" w:eastAsia="仿宋" w:hAnsi="仿宋" w:cs="宋体" w:hint="eastAsia"/>
                <w:color w:val="000000"/>
                <w:sz w:val="24"/>
                <w:szCs w:val="24"/>
              </w:rPr>
              <w:t>前端未</w:t>
            </w:r>
            <w:proofErr w:type="gramEnd"/>
            <w:r>
              <w:rPr>
                <w:rFonts w:ascii="仿宋" w:eastAsia="仿宋" w:hAnsi="仿宋" w:cs="宋体" w:hint="eastAsia"/>
                <w:color w:val="000000"/>
                <w:sz w:val="24"/>
                <w:szCs w:val="24"/>
              </w:rPr>
              <w:t>按规定与广播电视行政部门监控系统进行联网的。</w:t>
            </w:r>
          </w:p>
          <w:p w14:paraId="41AD97D2"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3BA63765"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72A7EAF1" w14:textId="77777777" w:rsidR="00000000" w:rsidRDefault="00000000">
            <w:pPr>
              <w:jc w:val="center"/>
            </w:pPr>
            <w:r>
              <w:rPr>
                <w:rFonts w:ascii="仿宋" w:eastAsia="仿宋" w:hAnsi="仿宋" w:hint="eastAsia"/>
                <w:sz w:val="24"/>
                <w:szCs w:val="24"/>
              </w:rPr>
              <w:t>执法队</w:t>
            </w:r>
          </w:p>
        </w:tc>
        <w:tc>
          <w:tcPr>
            <w:tcW w:w="850" w:type="dxa"/>
            <w:vAlign w:val="center"/>
          </w:tcPr>
          <w:p w14:paraId="2EED03CE"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55B7D12C"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0C2FF433" w14:textId="77777777">
        <w:trPr>
          <w:trHeight w:val="2258"/>
        </w:trPr>
        <w:tc>
          <w:tcPr>
            <w:tcW w:w="709" w:type="dxa"/>
            <w:vAlign w:val="center"/>
          </w:tcPr>
          <w:p w14:paraId="480C9A85"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48</w:t>
            </w:r>
          </w:p>
        </w:tc>
        <w:tc>
          <w:tcPr>
            <w:tcW w:w="1701" w:type="dxa"/>
            <w:vAlign w:val="center"/>
          </w:tcPr>
          <w:p w14:paraId="2690B609"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擅自从事信息网络传播视听节目业务的单位和个人</w:t>
            </w:r>
          </w:p>
        </w:tc>
        <w:tc>
          <w:tcPr>
            <w:tcW w:w="5387" w:type="dxa"/>
            <w:vAlign w:val="center"/>
          </w:tcPr>
          <w:p w14:paraId="18A44952"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互联网等信息网络传播视听节目管理办法》（总局令第15号）第二十五条：“违反本办法规定，未经批准，擅自从事信息网络传播视听节目业务的，由县级以上广播电视行政部门予以取缔，可以并处1万元以上3万元以下的罚款;构成犯罪的，依法追究刑事责任。”</w:t>
            </w:r>
          </w:p>
          <w:p w14:paraId="719D7E4A"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4202E33B"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03D41C23" w14:textId="77777777" w:rsidR="00000000" w:rsidRDefault="00000000">
            <w:pPr>
              <w:jc w:val="center"/>
            </w:pPr>
            <w:r>
              <w:rPr>
                <w:rFonts w:ascii="仿宋" w:eastAsia="仿宋" w:hAnsi="仿宋" w:hint="eastAsia"/>
                <w:sz w:val="24"/>
                <w:szCs w:val="24"/>
              </w:rPr>
              <w:t>执法队</w:t>
            </w:r>
          </w:p>
        </w:tc>
        <w:tc>
          <w:tcPr>
            <w:tcW w:w="850" w:type="dxa"/>
            <w:vAlign w:val="center"/>
          </w:tcPr>
          <w:p w14:paraId="7B482C0D"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1ACED78D"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45E2E02A" w14:textId="77777777">
        <w:trPr>
          <w:trHeight w:val="11758"/>
        </w:trPr>
        <w:tc>
          <w:tcPr>
            <w:tcW w:w="709" w:type="dxa"/>
            <w:vAlign w:val="center"/>
          </w:tcPr>
          <w:p w14:paraId="26B7EFF1"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49</w:t>
            </w:r>
          </w:p>
        </w:tc>
        <w:tc>
          <w:tcPr>
            <w:tcW w:w="1701" w:type="dxa"/>
            <w:vAlign w:val="center"/>
          </w:tcPr>
          <w:p w14:paraId="797CB8DA" w14:textId="77777777" w:rsidR="00000000" w:rsidRDefault="00000000">
            <w:pPr>
              <w:widowControl/>
              <w:spacing w:line="30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未按《信息网络传播视听节目许可证》载明的事项从事信息网络传播视听节目业务的，未经批准，擅自变更许可证载明事项、持证机构注册资本、股东和持股比例，违反《互联网等信息网络传播视听节目管理办法》第十六条、第十八条规定的，传播本办法第十九条规定禁止传播的视听节目的，向未持有《信息网络传播视听节目许可证》的机构提供与传播视听节目业务有关服务的，未按规定保留视听节目播放记录的，非法链接、集成境外广播电视节目以及非法链接、集成境外网站传播的视听节目的</w:t>
            </w:r>
            <w:r>
              <w:rPr>
                <w:rFonts w:ascii="仿宋" w:eastAsia="仿宋" w:hAnsi="仿宋" w:cs="宋体" w:hint="eastAsia"/>
                <w:color w:val="000000"/>
                <w:sz w:val="24"/>
                <w:szCs w:val="24"/>
                <w:lang w:val="zh-CN"/>
              </w:rPr>
              <w:t>处罚</w:t>
            </w:r>
          </w:p>
        </w:tc>
        <w:tc>
          <w:tcPr>
            <w:tcW w:w="5387" w:type="dxa"/>
            <w:vAlign w:val="center"/>
          </w:tcPr>
          <w:p w14:paraId="40CC8E43"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《互联网等信息网络传播视听节目管理办法》（总局令第15号）《互联网等信息网络传播视听节目管理办法》“第二十六条 ：违反本办法规定，有下列行为之一的，由县级以上广播电视行政部门责令停止违法活动、给予警告、限期整改，可以并处3万元以下的罚款：构成犯罪的，依法追究刑事责任。(</w:t>
            </w:r>
            <w:proofErr w:type="gramStart"/>
            <w:r>
              <w:rPr>
                <w:rFonts w:ascii="仿宋" w:eastAsia="仿宋" w:hAnsi="仿宋" w:cs="宋体" w:hint="eastAsia"/>
                <w:color w:val="000000"/>
                <w:sz w:val="24"/>
                <w:szCs w:val="24"/>
              </w:rPr>
              <w:t>一</w:t>
            </w:r>
            <w:proofErr w:type="gramEnd"/>
            <w:r>
              <w:rPr>
                <w:rFonts w:ascii="仿宋" w:eastAsia="仿宋" w:hAnsi="仿宋" w:cs="宋体" w:hint="eastAsia"/>
                <w:color w:val="000000"/>
                <w:sz w:val="24"/>
                <w:szCs w:val="24"/>
              </w:rPr>
              <w:t>)未按《信息网络传播视听节目许可证》载明的事项从事信息网络传播视听节目业务的；(二)未经批准，擅自变更许可证载明事项、持证机构注册资本、股东和持股比例;(三)违反本办法第十六条、第十八条规定的;(四)传播本办法第十九条规定禁止传播的视听节目的;(五)向未持有《信息网络传播视听节目许可证》的机构提供与传播视听节目业务有关服务的;(六)未按规定保留视听节目播放记录的;(七)利用信息网络转播境外广播电视节目，转播非法开办的广播电视节目的;”</w:t>
            </w:r>
          </w:p>
        </w:tc>
        <w:tc>
          <w:tcPr>
            <w:tcW w:w="567" w:type="dxa"/>
            <w:vAlign w:val="center"/>
          </w:tcPr>
          <w:p w14:paraId="027A7EFA"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3066001B" w14:textId="77777777" w:rsidR="00000000" w:rsidRDefault="00000000">
            <w:pPr>
              <w:jc w:val="center"/>
            </w:pPr>
            <w:r>
              <w:rPr>
                <w:rFonts w:ascii="仿宋" w:eastAsia="仿宋" w:hAnsi="仿宋" w:hint="eastAsia"/>
                <w:sz w:val="24"/>
                <w:szCs w:val="24"/>
              </w:rPr>
              <w:t>执法队</w:t>
            </w:r>
          </w:p>
        </w:tc>
        <w:tc>
          <w:tcPr>
            <w:tcW w:w="850" w:type="dxa"/>
            <w:vAlign w:val="center"/>
          </w:tcPr>
          <w:p w14:paraId="541EE9FF"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4103B27B"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3859D2CC" w14:textId="77777777">
        <w:trPr>
          <w:trHeight w:val="1974"/>
        </w:trPr>
        <w:tc>
          <w:tcPr>
            <w:tcW w:w="709" w:type="dxa"/>
            <w:vAlign w:val="center"/>
          </w:tcPr>
          <w:p w14:paraId="2BBE900A"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50</w:t>
            </w:r>
          </w:p>
        </w:tc>
        <w:tc>
          <w:tcPr>
            <w:tcW w:w="1701" w:type="dxa"/>
            <w:vAlign w:val="center"/>
          </w:tcPr>
          <w:p w14:paraId="48A88EDF"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擅自传送境外卫星电视节目的单位和个人</w:t>
            </w:r>
          </w:p>
        </w:tc>
        <w:tc>
          <w:tcPr>
            <w:tcW w:w="5387" w:type="dxa"/>
            <w:vAlign w:val="center"/>
          </w:tcPr>
          <w:p w14:paraId="057DE68B"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4A021AB1"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广播电视节目传送业务管理办法》（总局令第33号）“第二十二条：违反本办法规定，擅自从事广播电视节目传送业务的，由县级以上广播电视行政部门责令停止违法活动，没收违法所得，并处一万元以上三万元以下罚款。构成犯罪的，依法追究刑事责任。”</w:t>
            </w:r>
          </w:p>
          <w:p w14:paraId="4DC6DAFB"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60CBB17D"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0164EE3E" w14:textId="77777777" w:rsidR="00000000" w:rsidRDefault="00000000">
            <w:pPr>
              <w:jc w:val="center"/>
            </w:pPr>
            <w:r>
              <w:rPr>
                <w:rFonts w:ascii="仿宋" w:eastAsia="仿宋" w:hAnsi="仿宋" w:hint="eastAsia"/>
                <w:sz w:val="24"/>
                <w:szCs w:val="24"/>
              </w:rPr>
              <w:t>执法队</w:t>
            </w:r>
          </w:p>
        </w:tc>
        <w:tc>
          <w:tcPr>
            <w:tcW w:w="850" w:type="dxa"/>
            <w:vAlign w:val="center"/>
          </w:tcPr>
          <w:p w14:paraId="18146E3C"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62D59FA1"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185CC245" w14:textId="77777777">
        <w:trPr>
          <w:trHeight w:val="3524"/>
        </w:trPr>
        <w:tc>
          <w:tcPr>
            <w:tcW w:w="709" w:type="dxa"/>
            <w:vAlign w:val="center"/>
          </w:tcPr>
          <w:p w14:paraId="68F89C19"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51</w:t>
            </w:r>
          </w:p>
        </w:tc>
        <w:tc>
          <w:tcPr>
            <w:tcW w:w="1701" w:type="dxa"/>
            <w:vAlign w:val="center"/>
          </w:tcPr>
          <w:p w14:paraId="24894992"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41D81B63"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未完整传送广电总局规定必须传送的广播电视节目的，擅自在所传送的节目中插播节目、数据、图像、文字及其他信息的，未按照许可证载明事项从事传送业务的，营业场所、注册资本、股东及持股比例、法定代表人等重要事项发生变更，未在规定期限内书面通知原发证机关的，未向广播电视行政部门设立的监测机构提供所传送节目的完整信号，或干扰、阻碍监测活动的单位和个人</w:t>
            </w:r>
          </w:p>
          <w:p w14:paraId="1A9F8B65"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75B360C7"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387" w:type="dxa"/>
            <w:vAlign w:val="center"/>
          </w:tcPr>
          <w:p w14:paraId="7D94B03E"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《广播电视节目传送业务管理办法》（总局令第33号）“第二十三条 第（一）项：违反本办法规定，有下列行为之一的，由县级以上广播电视行政部门责令停止违法活动，给予警告，没收违法所得，可以并处二万元以下罚款。构成犯罪的，依法追究刑事责任：(</w:t>
            </w:r>
            <w:proofErr w:type="gramStart"/>
            <w:r>
              <w:rPr>
                <w:rFonts w:ascii="仿宋" w:eastAsia="仿宋" w:hAnsi="仿宋" w:cs="宋体" w:hint="eastAsia"/>
                <w:color w:val="000000"/>
                <w:sz w:val="24"/>
                <w:szCs w:val="24"/>
              </w:rPr>
              <w:t>一</w:t>
            </w:r>
            <w:proofErr w:type="gramEnd"/>
            <w:r>
              <w:rPr>
                <w:rFonts w:ascii="仿宋" w:eastAsia="仿宋" w:hAnsi="仿宋" w:cs="宋体" w:hint="eastAsia"/>
                <w:color w:val="000000"/>
                <w:sz w:val="24"/>
                <w:szCs w:val="24"/>
              </w:rPr>
              <w:t>)末完整传送广电总局规定必须传送的广播电视节日的；(二)擅自在所传送的节目中插播节目、数据、图像、文字及其他信息的；(三)未按照许可证载明事项从事传送业务的；(四)营业场所、注册资本、股东及持股比例、法定代表人等重要事项发生变更，未在规定期限内书面通知原发证机关的；</w:t>
            </w:r>
          </w:p>
          <w:p w14:paraId="4C3A47C3"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(五)未向广播电视行政部门设立的监测机构提供所传送节日的完整信号，或干扰、阻碍监测活动的。”</w:t>
            </w:r>
          </w:p>
          <w:p w14:paraId="72DFECD0"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138CD3C3"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1CA49E68" w14:textId="77777777" w:rsidR="00000000" w:rsidRDefault="00000000">
            <w:pPr>
              <w:jc w:val="center"/>
            </w:pPr>
            <w:r>
              <w:rPr>
                <w:rFonts w:ascii="仿宋" w:eastAsia="仿宋" w:hAnsi="仿宋" w:hint="eastAsia"/>
                <w:sz w:val="24"/>
                <w:szCs w:val="24"/>
              </w:rPr>
              <w:t>执法队</w:t>
            </w:r>
          </w:p>
        </w:tc>
        <w:tc>
          <w:tcPr>
            <w:tcW w:w="850" w:type="dxa"/>
            <w:vAlign w:val="center"/>
          </w:tcPr>
          <w:p w14:paraId="725DC8F4"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12F33C4B"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72EF5D80" w14:textId="77777777">
        <w:trPr>
          <w:trHeight w:val="3524"/>
        </w:trPr>
        <w:tc>
          <w:tcPr>
            <w:tcW w:w="709" w:type="dxa"/>
            <w:vAlign w:val="center"/>
          </w:tcPr>
          <w:p w14:paraId="39958D4F"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52</w:t>
            </w:r>
          </w:p>
        </w:tc>
        <w:tc>
          <w:tcPr>
            <w:tcW w:w="1701" w:type="dxa"/>
            <w:vAlign w:val="center"/>
          </w:tcPr>
          <w:p w14:paraId="395AEB0A"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6FF7A237"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0A17120B"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321BDF6D"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7257319C"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擅自开办广播电视节目的，为非法开办的节目以及非法来源的广播电视节目信号提供传送服务的，擅自传送境外卫星电视节目的单位和个人</w:t>
            </w:r>
          </w:p>
          <w:p w14:paraId="161725C9"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11114A18"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387" w:type="dxa"/>
            <w:vAlign w:val="center"/>
          </w:tcPr>
          <w:p w14:paraId="5F54256D"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广播电视节目传送业务管理办法》（总局令第33号）“第二十四条：违反本办法规定，有下列行为之一的，由县级以上广播电视行政部门责令停止违法活动，给予警告，没收违法所得，可以并处二万元以下罚款；情节严重的，由原发证机关吊销许可证。构成犯罪的，依法追究刑事责任：</w:t>
            </w:r>
          </w:p>
          <w:p w14:paraId="3A2CB4F8"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w:t>
            </w:r>
            <w:proofErr w:type="gramStart"/>
            <w:r>
              <w:rPr>
                <w:rFonts w:ascii="仿宋" w:eastAsia="仿宋" w:hAnsi="仿宋" w:cs="宋体" w:hint="eastAsia"/>
                <w:color w:val="000000"/>
                <w:sz w:val="24"/>
                <w:szCs w:val="24"/>
              </w:rPr>
              <w:t>一</w:t>
            </w:r>
            <w:proofErr w:type="gramEnd"/>
            <w:r>
              <w:rPr>
                <w:rFonts w:ascii="仿宋" w:eastAsia="仿宋" w:hAnsi="仿宋" w:cs="宋体" w:hint="eastAsia"/>
                <w:color w:val="000000"/>
                <w:sz w:val="24"/>
                <w:szCs w:val="24"/>
              </w:rPr>
              <w:t>)擅自开办广播电视节日的；(二)为非法开办的节日以及非法来源的广播电视节目信号提供传送服务的；(三)擅自传送境外卫星电视节日的。”</w:t>
            </w:r>
          </w:p>
          <w:p w14:paraId="602756EC"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603E8ADA"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5A61B558" w14:textId="77777777" w:rsidR="00000000" w:rsidRDefault="00000000">
            <w:pPr>
              <w:jc w:val="center"/>
            </w:pPr>
            <w:r>
              <w:rPr>
                <w:rFonts w:ascii="仿宋" w:eastAsia="仿宋" w:hAnsi="仿宋" w:hint="eastAsia"/>
                <w:sz w:val="24"/>
                <w:szCs w:val="24"/>
              </w:rPr>
              <w:t>执法队</w:t>
            </w:r>
          </w:p>
        </w:tc>
        <w:tc>
          <w:tcPr>
            <w:tcW w:w="850" w:type="dxa"/>
            <w:vAlign w:val="center"/>
          </w:tcPr>
          <w:p w14:paraId="7176DD3D"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7812590E"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32C44A69" w14:textId="77777777">
        <w:trPr>
          <w:trHeight w:val="3524"/>
        </w:trPr>
        <w:tc>
          <w:tcPr>
            <w:tcW w:w="709" w:type="dxa"/>
            <w:vAlign w:val="center"/>
          </w:tcPr>
          <w:p w14:paraId="63E2FB99"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53</w:t>
            </w:r>
          </w:p>
        </w:tc>
        <w:tc>
          <w:tcPr>
            <w:tcW w:w="1701" w:type="dxa"/>
            <w:vAlign w:val="center"/>
          </w:tcPr>
          <w:p w14:paraId="15DAFF6A"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0D854F64"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4E43668D"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0AC2040C"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5021E526"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擅自设立出版物的出版、印刷或者复制、进口、发行单位，或者擅自从事出版物的出版、印刷或者复制、进口、发行业务，假冒出版单位名称或者伪造、假冒报纸、期刊名称出版出版物单位和个人</w:t>
            </w:r>
          </w:p>
          <w:p w14:paraId="3F60C3C3"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7E42EB53"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684AC709"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387" w:type="dxa"/>
            <w:vAlign w:val="center"/>
          </w:tcPr>
          <w:p w14:paraId="17C29617"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出版管理条例》（2016年修订）第六十一条：“未经批准，擅自设立出版物的出版、印刷或者复制、进口、发行单位，或者擅自从事出版物的出版、印刷或者复制、进口、发行业务，假冒出版单位名称或者伪造、假冒报纸、期刊名称出版出版物的，由出版行政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并处1万元以上5万元以下的罚款；侵犯他人合法权益的，依法承担民事责任。”</w:t>
            </w:r>
          </w:p>
          <w:p w14:paraId="1F04A076"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0F8C99E0"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1FF7D309" w14:textId="77777777" w:rsidR="00000000" w:rsidRDefault="00000000">
            <w:pPr>
              <w:jc w:val="center"/>
            </w:pPr>
            <w:r>
              <w:rPr>
                <w:rFonts w:ascii="仿宋" w:eastAsia="仿宋" w:hAnsi="仿宋" w:hint="eastAsia"/>
                <w:sz w:val="24"/>
                <w:szCs w:val="24"/>
              </w:rPr>
              <w:t>执法队</w:t>
            </w:r>
          </w:p>
        </w:tc>
        <w:tc>
          <w:tcPr>
            <w:tcW w:w="850" w:type="dxa"/>
            <w:vAlign w:val="center"/>
          </w:tcPr>
          <w:p w14:paraId="0167BDA4"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03E2E6FE"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4A3B8CD8" w14:textId="77777777">
        <w:trPr>
          <w:trHeight w:val="7927"/>
        </w:trPr>
        <w:tc>
          <w:tcPr>
            <w:tcW w:w="709" w:type="dxa"/>
            <w:vAlign w:val="center"/>
          </w:tcPr>
          <w:p w14:paraId="2F675C98"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54</w:t>
            </w:r>
          </w:p>
        </w:tc>
        <w:tc>
          <w:tcPr>
            <w:tcW w:w="1701" w:type="dxa"/>
            <w:vAlign w:val="center"/>
          </w:tcPr>
          <w:p w14:paraId="2B58017C"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进出口含有《出版管理条例》第二十六条、第二十七条禁止内容的出版物的，明知或者应知出版物含有本条例第二十六条、第二十七条禁止内容而印刷或者复制、发行的，明知或者应知他人出版含有本条例第二十六条、第二十七条禁止内容的出版物而向其出售或者以其他形式转让本出版单位的名称、书号、刊号、版号、版面，或者出租本单位的名称、刊号的单位和个人</w:t>
            </w:r>
          </w:p>
        </w:tc>
        <w:tc>
          <w:tcPr>
            <w:tcW w:w="5387" w:type="dxa"/>
            <w:vAlign w:val="center"/>
          </w:tcPr>
          <w:p w14:paraId="6A3DAE1A"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《出版管理条例》（2016年修订）“第六十二条 有下列行为之一，触犯刑律的，依照刑法有关规定，依法追究刑事责任；尚不够刑事处罚的，由出版行政部门责令限期停业整顿，没收出版物、违法所得，违法经营额1万元以上的，并处违法经营额5倍以上10倍以下的罚款；违法经营额不足1万元的，并处1万元以上5万元以下的罚款；情节严重的，由原发证机关吊销许可证： （一）出版、进口含有本条例第二十六条、第二十七条禁止内容的出版物的；（二）明知或者应知出版物含有本条例第二十六条、第二十七条禁止内容而印刷或者复制、发行的；（三）明知或者应知他人出版含有本条例第二十六条、第二十七条禁止内容的出版物而向其出售或者以其它形式转让本出版单位的名称、书号、刊号、版号、版面，或者出租本单位的名称、刊号的。</w:t>
            </w:r>
          </w:p>
          <w:p w14:paraId="5B4CF88B" w14:textId="77777777" w:rsidR="00000000" w:rsidRDefault="00000000">
            <w:pPr>
              <w:spacing w:line="360" w:lineRule="exact"/>
              <w:ind w:firstLineChars="100" w:firstLine="240"/>
              <w:rPr>
                <w:rFonts w:ascii="仿宋" w:eastAsia="仿宋" w:hAnsi="仿宋" w:cs="宋体" w:hint="eastAsia"/>
                <w:sz w:val="24"/>
                <w:szCs w:val="24"/>
                <w:lang w:val="zh-CN"/>
              </w:rPr>
            </w:pPr>
            <w:r>
              <w:rPr>
                <w:rFonts w:ascii="仿宋" w:eastAsia="仿宋" w:hAnsi="仿宋" w:cs="宋体" w:hint="eastAsia"/>
                <w:color w:val="000000"/>
                <w:sz w:val="24"/>
                <w:szCs w:val="24"/>
              </w:rPr>
              <w:t xml:space="preserve">    </w:t>
            </w:r>
            <w:r>
              <w:rPr>
                <w:rFonts w:ascii="仿宋" w:eastAsia="仿宋" w:hAnsi="仿宋" w:cs="宋体" w:hint="eastAsia"/>
                <w:sz w:val="24"/>
                <w:szCs w:val="24"/>
                <w:lang w:val="zh-CN"/>
              </w:rPr>
              <w:t>第二十六条　以未成年人为对象的出版物不得含有诱发未成年人模仿违反社会公德的行为和违法犯罪的行为的内容，不得含有恐怖、残酷等妨害未成年人身心健康的内容。</w:t>
            </w:r>
          </w:p>
          <w:p w14:paraId="32E7CD9B"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sz w:val="24"/>
                <w:szCs w:val="24"/>
                <w:lang w:val="zh-CN"/>
              </w:rPr>
              <w:t xml:space="preserve">    第二十七条　出版物的内容不真实或者不公正，致使公民、法人或者其他组织的合法权益受到侵害的，其出版单位应当公开更正，消除影响，并依法承担其他民事责任。”</w:t>
            </w:r>
          </w:p>
        </w:tc>
        <w:tc>
          <w:tcPr>
            <w:tcW w:w="567" w:type="dxa"/>
            <w:vAlign w:val="center"/>
          </w:tcPr>
          <w:p w14:paraId="01C77660"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5C14E3CA" w14:textId="77777777" w:rsidR="00000000" w:rsidRDefault="00000000">
            <w:pPr>
              <w:jc w:val="center"/>
            </w:pPr>
            <w:r>
              <w:rPr>
                <w:rFonts w:ascii="仿宋" w:eastAsia="仿宋" w:hAnsi="仿宋" w:hint="eastAsia"/>
                <w:sz w:val="24"/>
                <w:szCs w:val="24"/>
              </w:rPr>
              <w:t>执法队</w:t>
            </w:r>
          </w:p>
        </w:tc>
        <w:tc>
          <w:tcPr>
            <w:tcW w:w="850" w:type="dxa"/>
            <w:vAlign w:val="center"/>
          </w:tcPr>
          <w:p w14:paraId="2873AEF4"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790B86B3"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72368D18" w14:textId="77777777">
        <w:trPr>
          <w:trHeight w:val="3524"/>
        </w:trPr>
        <w:tc>
          <w:tcPr>
            <w:tcW w:w="709" w:type="dxa"/>
            <w:vAlign w:val="center"/>
          </w:tcPr>
          <w:p w14:paraId="69971235"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55</w:t>
            </w:r>
          </w:p>
        </w:tc>
        <w:tc>
          <w:tcPr>
            <w:tcW w:w="1701" w:type="dxa"/>
            <w:vAlign w:val="center"/>
          </w:tcPr>
          <w:p w14:paraId="63A26FFE" w14:textId="77777777" w:rsidR="00000000" w:rsidRDefault="00000000">
            <w:pPr>
              <w:widowControl/>
              <w:spacing w:line="32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进口、印刷或者复制、发行国务院出版行政主管部门禁止进口的出版物的</w:t>
            </w:r>
          </w:p>
          <w:p w14:paraId="69AF3CF6" w14:textId="77777777" w:rsidR="00000000" w:rsidRDefault="00000000">
            <w:pPr>
              <w:widowControl/>
              <w:spacing w:line="32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，印刷或者复制走私的境外出版物的发行进口出版物未从本条例规定的出版物进口经营单位进货的印刷单位</w:t>
            </w:r>
          </w:p>
        </w:tc>
        <w:tc>
          <w:tcPr>
            <w:tcW w:w="5387" w:type="dxa"/>
            <w:vAlign w:val="center"/>
          </w:tcPr>
          <w:p w14:paraId="02C29378"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出版管理条例》（2016年修订）（国务院令第343号）第六十三条有下列行为之一的，由出版行政部门责令停止违法行为，没收出版物、违法所得，违法经营额1万元以上的，并处违法经营额5倍以上10倍以下的罚款；违法经营额不足1万元的，并处1万元以上5万元以下的罚款；情节严重的，责令限期停业整顿或者由原发证机关吊销许可证：（一）进口、印刷或者复制、发行国务院出版行政部门禁止进口的出版物的；（二）印刷或者复制走私的境外出版物的；（三）发行进口出版物未从本条例规定的出版物进口经营单位进货的。</w:t>
            </w:r>
          </w:p>
        </w:tc>
        <w:tc>
          <w:tcPr>
            <w:tcW w:w="567" w:type="dxa"/>
            <w:vAlign w:val="center"/>
          </w:tcPr>
          <w:p w14:paraId="7DA01DDC"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02A674C4" w14:textId="77777777" w:rsidR="00000000" w:rsidRDefault="00000000">
            <w:pPr>
              <w:jc w:val="center"/>
            </w:pPr>
            <w:r>
              <w:rPr>
                <w:rFonts w:ascii="仿宋" w:eastAsia="仿宋" w:hAnsi="仿宋" w:hint="eastAsia"/>
                <w:sz w:val="24"/>
                <w:szCs w:val="24"/>
              </w:rPr>
              <w:t>执法队</w:t>
            </w:r>
          </w:p>
        </w:tc>
        <w:tc>
          <w:tcPr>
            <w:tcW w:w="850" w:type="dxa"/>
            <w:vAlign w:val="center"/>
          </w:tcPr>
          <w:p w14:paraId="46DA46B7"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3ED7A736"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11822146" w14:textId="77777777">
        <w:trPr>
          <w:trHeight w:val="70"/>
        </w:trPr>
        <w:tc>
          <w:tcPr>
            <w:tcW w:w="709" w:type="dxa"/>
            <w:vAlign w:val="center"/>
          </w:tcPr>
          <w:p w14:paraId="31CFC0B0"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56</w:t>
            </w:r>
          </w:p>
        </w:tc>
        <w:tc>
          <w:tcPr>
            <w:tcW w:w="1701" w:type="dxa"/>
            <w:vAlign w:val="center"/>
          </w:tcPr>
          <w:p w14:paraId="0A1FFA3B"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印刷或者复制单位未取得印刷或者复制许可而印刷或者复制出版物的，印刷或者复制单位接受非出版单位和个人的委托印刷或者复制出版物的，印刷或者复制单位未履行法定手续印刷或者复制境外出版物的，印刷或者复制的境外出版物没有全部运输出境的印刷或者复制单位、发行单位或者个体工商户印刷或者复制、发行未署出版单位名称的出版物的</w:t>
            </w:r>
          </w:p>
          <w:p w14:paraId="07CF5831"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出版、印刷、发行单位出版、印刷、发行未经依法审定的中学小学教科书，或者非依照本条例规定确定的单位从事中学小学教科书的出版、发行业务的印刷单位</w:t>
            </w:r>
          </w:p>
        </w:tc>
        <w:tc>
          <w:tcPr>
            <w:tcW w:w="5387" w:type="dxa"/>
            <w:vAlign w:val="center"/>
          </w:tcPr>
          <w:p w14:paraId="38771077"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《出版管理条例》（2016年修订）（国务院令第343号）第六十五条 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人发行未署出版单位名称的出版物的；（六）出版、印刷、发行单位出版、印刷、发行未经依法审定的中学小学教科书，或者非依照本条例规定确定的单位从事中学小学教科书的出版、印刷、发行业务的。</w:t>
            </w:r>
          </w:p>
        </w:tc>
        <w:tc>
          <w:tcPr>
            <w:tcW w:w="567" w:type="dxa"/>
            <w:vAlign w:val="center"/>
          </w:tcPr>
          <w:p w14:paraId="4ABF75B4"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2E135761" w14:textId="77777777" w:rsidR="00000000" w:rsidRDefault="00000000">
            <w:pPr>
              <w:jc w:val="center"/>
            </w:pPr>
            <w:r>
              <w:rPr>
                <w:rFonts w:ascii="仿宋" w:eastAsia="仿宋" w:hAnsi="仿宋" w:hint="eastAsia"/>
                <w:sz w:val="24"/>
                <w:szCs w:val="24"/>
              </w:rPr>
              <w:t>执法队</w:t>
            </w:r>
          </w:p>
        </w:tc>
        <w:tc>
          <w:tcPr>
            <w:tcW w:w="850" w:type="dxa"/>
            <w:vAlign w:val="center"/>
          </w:tcPr>
          <w:p w14:paraId="370BE7AD"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5EC39D9B"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77E54820" w14:textId="77777777">
        <w:trPr>
          <w:trHeight w:val="3524"/>
        </w:trPr>
        <w:tc>
          <w:tcPr>
            <w:tcW w:w="709" w:type="dxa"/>
            <w:vAlign w:val="center"/>
          </w:tcPr>
          <w:p w14:paraId="4843255D"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57</w:t>
            </w:r>
          </w:p>
        </w:tc>
        <w:tc>
          <w:tcPr>
            <w:tcW w:w="1701" w:type="dxa"/>
            <w:vAlign w:val="center"/>
          </w:tcPr>
          <w:p w14:paraId="52FD3DB2"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出售或者以其他形式转让本出版单位的名称、书号、刊号、版号、版面，或者出租本单位的名称、刊号的</w:t>
            </w:r>
          </w:p>
          <w:p w14:paraId="5834B87E"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，利用出版活动后去其他不正当利益的</w:t>
            </w:r>
            <w:r>
              <w:rPr>
                <w:rFonts w:ascii="仿宋" w:eastAsia="仿宋" w:hAnsi="仿宋" w:cs="宋体" w:hint="eastAsia"/>
                <w:color w:val="000000"/>
                <w:sz w:val="24"/>
                <w:szCs w:val="24"/>
                <w:lang w:val="zh-CN"/>
              </w:rPr>
              <w:t>处罚</w:t>
            </w:r>
          </w:p>
        </w:tc>
        <w:tc>
          <w:tcPr>
            <w:tcW w:w="5387" w:type="dxa"/>
            <w:vAlign w:val="center"/>
          </w:tcPr>
          <w:p w14:paraId="7996AA03"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出版管理条例》（2016年修订）（国务院令第343号）第六十六条：“有下列行为之一的，由出版行政部门责令停止违法行为，给予警告，没收违法经营的出版物、违法所得，违法经营额1万元以上的，并处违法经营额5倍以上10倍以下的罚款；违法经营额不足1万元的，并处1万元以上5万元以下的罚款；情节严重的，责令限期停业整顿或者由原发证机关吊销许可证。”（一）出售或者以其它形式转让本出版单位的名称、书号、刊号、版号、版面，或者出租本单位的名称、刊号的；（二）利用出版活动谋取其他不正当利益的。</w:t>
            </w:r>
          </w:p>
          <w:p w14:paraId="2405390A"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776A0986"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39FC522A" w14:textId="77777777" w:rsidR="00000000" w:rsidRDefault="00000000">
            <w:pPr>
              <w:jc w:val="center"/>
            </w:pPr>
            <w:r>
              <w:rPr>
                <w:rFonts w:ascii="仿宋" w:eastAsia="仿宋" w:hAnsi="仿宋" w:hint="eastAsia"/>
                <w:sz w:val="24"/>
                <w:szCs w:val="24"/>
              </w:rPr>
              <w:t>执法队</w:t>
            </w:r>
          </w:p>
        </w:tc>
        <w:tc>
          <w:tcPr>
            <w:tcW w:w="850" w:type="dxa"/>
            <w:vAlign w:val="center"/>
          </w:tcPr>
          <w:p w14:paraId="1FE8F219"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469C5E95"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0EF92166" w14:textId="77777777">
        <w:trPr>
          <w:trHeight w:val="3524"/>
        </w:trPr>
        <w:tc>
          <w:tcPr>
            <w:tcW w:w="709" w:type="dxa"/>
            <w:vAlign w:val="center"/>
          </w:tcPr>
          <w:p w14:paraId="320CF733"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58</w:t>
            </w:r>
          </w:p>
        </w:tc>
        <w:tc>
          <w:tcPr>
            <w:tcW w:w="1701" w:type="dxa"/>
            <w:vAlign w:val="center"/>
          </w:tcPr>
          <w:p w14:paraId="367437DE"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未经批准，举办境外出版物展览的印刷单位</w:t>
            </w:r>
          </w:p>
        </w:tc>
        <w:tc>
          <w:tcPr>
            <w:tcW w:w="5387" w:type="dxa"/>
            <w:vAlign w:val="center"/>
          </w:tcPr>
          <w:p w14:paraId="23901F69" w14:textId="77777777" w:rsidR="00000000" w:rsidRDefault="00000000">
            <w:pPr>
              <w:spacing w:line="360" w:lineRule="exact"/>
              <w:ind w:firstLineChars="100" w:firstLine="240"/>
              <w:rPr>
                <w:rFonts w:ascii="仿宋" w:eastAsia="仿宋" w:hAnsi="仿宋" w:cs="宋体" w:hint="eastAsia"/>
                <w:sz w:val="24"/>
                <w:szCs w:val="24"/>
                <w:lang w:val="zh-CN"/>
              </w:rPr>
            </w:pPr>
            <w:r>
              <w:rPr>
                <w:rFonts w:ascii="仿宋" w:eastAsia="仿宋" w:hAnsi="仿宋" w:cs="宋体" w:hint="eastAsia"/>
                <w:color w:val="000000"/>
                <w:sz w:val="24"/>
                <w:szCs w:val="24"/>
              </w:rPr>
              <w:t>《出版管理条例》（2016年修订）（国务院令第343号）第六十八条：“未经批准，举办境外出版物展览的，由出版行政部门责令停止违法行为，没收出版物、违法所得；情节严重的，责令限期停业整顿或者由原发证机关吊销许可证。</w:t>
            </w:r>
            <w:r>
              <w:rPr>
                <w:rFonts w:ascii="仿宋" w:eastAsia="仿宋" w:hAnsi="仿宋" w:cs="宋体" w:hint="eastAsia"/>
                <w:sz w:val="24"/>
                <w:szCs w:val="24"/>
                <w:lang w:val="zh-CN"/>
              </w:rPr>
              <w:t>第六条　国务院出版行政主管部门负责全国的出版活动的监督管理工作。国务院其他有关部门按照国务院规定的职责分工，负责有关的出版活动的监督管理工作。</w:t>
            </w:r>
          </w:p>
          <w:p w14:paraId="6B11B7DD"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sz w:val="24"/>
                <w:szCs w:val="24"/>
                <w:lang w:val="zh-CN"/>
              </w:rPr>
              <w:t xml:space="preserve">　　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r>
              <w:rPr>
                <w:rFonts w:ascii="仿宋" w:eastAsia="仿宋" w:hAnsi="仿宋" w:cs="宋体" w:hint="eastAsia"/>
                <w:color w:val="000000"/>
                <w:sz w:val="24"/>
                <w:szCs w:val="24"/>
              </w:rPr>
              <w:t>”</w:t>
            </w:r>
            <w:r>
              <w:rPr>
                <w:rFonts w:ascii="仿宋" w:eastAsia="仿宋" w:hAnsi="仿宋" w:cs="宋体" w:hint="eastAsia"/>
                <w:color w:val="000000"/>
                <w:sz w:val="24"/>
                <w:szCs w:val="24"/>
              </w:rPr>
              <w:br/>
            </w:r>
          </w:p>
        </w:tc>
        <w:tc>
          <w:tcPr>
            <w:tcW w:w="567" w:type="dxa"/>
            <w:vAlign w:val="center"/>
          </w:tcPr>
          <w:p w14:paraId="21C78662"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7E7B230E" w14:textId="77777777" w:rsidR="00000000" w:rsidRDefault="00000000">
            <w:pPr>
              <w:jc w:val="center"/>
            </w:pPr>
            <w:r>
              <w:rPr>
                <w:rFonts w:ascii="仿宋" w:eastAsia="仿宋" w:hAnsi="仿宋" w:hint="eastAsia"/>
                <w:sz w:val="24"/>
                <w:szCs w:val="24"/>
              </w:rPr>
              <w:t>执法队</w:t>
            </w:r>
          </w:p>
        </w:tc>
        <w:tc>
          <w:tcPr>
            <w:tcW w:w="850" w:type="dxa"/>
            <w:vAlign w:val="center"/>
          </w:tcPr>
          <w:p w14:paraId="54FCDEE6"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03FFFF7D"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5F61F6FF" w14:textId="77777777">
        <w:trPr>
          <w:trHeight w:val="3524"/>
        </w:trPr>
        <w:tc>
          <w:tcPr>
            <w:tcW w:w="709" w:type="dxa"/>
            <w:vAlign w:val="center"/>
          </w:tcPr>
          <w:p w14:paraId="0683085F"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59</w:t>
            </w:r>
          </w:p>
        </w:tc>
        <w:tc>
          <w:tcPr>
            <w:tcW w:w="1701" w:type="dxa"/>
            <w:vAlign w:val="center"/>
          </w:tcPr>
          <w:p w14:paraId="6BE4CE78"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未经著作权人许可，复制、发行、表演、放映、广播、汇编、通过信息网络向公众传播其作品的，出版他人享有专有出版权的图书的，未经表演者许可，复制、发行录有其表演的录音录像制</w:t>
            </w:r>
            <w:r>
              <w:rPr>
                <w:rFonts w:ascii="仿宋" w:eastAsia="仿宋" w:hAnsi="仿宋" w:cs="宋体" w:hint="eastAsia"/>
                <w:color w:val="000000"/>
                <w:sz w:val="24"/>
                <w:szCs w:val="24"/>
              </w:rPr>
              <w:lastRenderedPageBreak/>
              <w:t>品，或者通过信息网络向公众传播其表演的，未经录音录像制作者许可，复制、发行、通过信息网络向公众传播其制作的录音录像制品的，未经许可，播放或者复制广播、电视的，未经著作权人或者与著作权有关的权利人许可，故意避开或者破坏权利人为其作品、录音录像制品等采取的保护著作权或者与著作权有关的权利的技术措施的，未经著作权人或者与著作权有关的权利人许可，故意删除或者改变作品、录音录像制品等的权利管理电子信息的，制作、出售假冒他人署名的作品的单位和个人</w:t>
            </w:r>
          </w:p>
          <w:p w14:paraId="43D1C702"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387" w:type="dxa"/>
            <w:vAlign w:val="center"/>
          </w:tcPr>
          <w:p w14:paraId="61CC637A"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lastRenderedPageBreak/>
              <w:t>《中华人民共和国著作权法实施条例》（2013年修订）第三十六条：“有著作权法第四十八条所列侵权行为，同时损害社会公共利益，非法经营额5万元以上的，著作权行政管理部门可处非法经营额1倍以上5倍以下的罚款；没有非法经营额或者非法经营额5万元以下的，著作权行政管理部门根据情节轻重，可处25万元以下的罚款；</w:t>
            </w:r>
          </w:p>
          <w:p w14:paraId="791131A8"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《中华人民共和国著作权法》（2012年修订）第四十八条  第（一）项：有下列侵权行为的，应当根据情况，承担停止侵害、消除影响、赔礼道歉、赔偿损失等民事责任；同时损害公共利益的，可以由著作权行政管理部门责令停止侵权行为，没收违法所得，没收、销毁侵权复制品，并可处以罚款；情节严重的，著作权行政管理部门还可以没收主要</w:t>
            </w:r>
            <w:r>
              <w:rPr>
                <w:rFonts w:ascii="仿宋" w:eastAsia="仿宋" w:hAnsi="仿宋" w:cs="宋体" w:hint="eastAsia"/>
                <w:color w:val="000000"/>
                <w:sz w:val="24"/>
                <w:szCs w:val="24"/>
              </w:rPr>
              <w:lastRenderedPageBreak/>
              <w:t xml:space="preserve">用于制作侵权复制品的材料、工具、设备等；构成犯罪的，依法追究刑事责任：（一）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或者复制广播、电视的，本法另有规定的除外；（六）未经著作权人或者与著作权有关的权利人许可，故意避开或者破坏权利人为其作品、录音录像制品等采取的保护著作权或者与著作权有关的权利的技术措施的，法律、行政法规另有规定的除外；（七）未经著作权人或者与著作权有关的权利人许可，故意删除或者改变作品、录音录像制品等的权利管理电子信息的，法律、行政法规另有规定的除外；（八）制作、出售假冒他人署名的作品的。 </w:t>
            </w:r>
          </w:p>
          <w:p w14:paraId="23AB0147"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《中华人民共和国著作权法实施条例》（2013年修订）第三十七条：有著作权法第四十八条所列侵权行为，同时损害社会公共利益的，由地方人民政府著作权行政管理部门负责查处。</w:t>
            </w:r>
          </w:p>
        </w:tc>
        <w:tc>
          <w:tcPr>
            <w:tcW w:w="567" w:type="dxa"/>
            <w:vAlign w:val="center"/>
          </w:tcPr>
          <w:p w14:paraId="725CD562"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行政处罚</w:t>
            </w:r>
          </w:p>
        </w:tc>
        <w:tc>
          <w:tcPr>
            <w:tcW w:w="567" w:type="dxa"/>
            <w:vAlign w:val="center"/>
          </w:tcPr>
          <w:p w14:paraId="6E731393" w14:textId="77777777" w:rsidR="00000000" w:rsidRDefault="00000000">
            <w:pPr>
              <w:jc w:val="center"/>
            </w:pPr>
            <w:r>
              <w:rPr>
                <w:rFonts w:ascii="仿宋" w:eastAsia="仿宋" w:hAnsi="仿宋" w:hint="eastAsia"/>
                <w:sz w:val="24"/>
                <w:szCs w:val="24"/>
              </w:rPr>
              <w:t>执法队</w:t>
            </w:r>
          </w:p>
        </w:tc>
        <w:tc>
          <w:tcPr>
            <w:tcW w:w="850" w:type="dxa"/>
            <w:vAlign w:val="center"/>
          </w:tcPr>
          <w:p w14:paraId="4FC2DBB9"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017422A6"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62D7B127" w14:textId="77777777">
        <w:trPr>
          <w:trHeight w:val="2258"/>
        </w:trPr>
        <w:tc>
          <w:tcPr>
            <w:tcW w:w="709" w:type="dxa"/>
            <w:vAlign w:val="center"/>
          </w:tcPr>
          <w:p w14:paraId="4C4D736C"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60</w:t>
            </w:r>
          </w:p>
        </w:tc>
        <w:tc>
          <w:tcPr>
            <w:tcW w:w="1701" w:type="dxa"/>
            <w:vAlign w:val="center"/>
          </w:tcPr>
          <w:p w14:paraId="5251D2EB"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互联网信息服务提供者明知互联网内容提供者通过互联网实施侵犯他人著作权的行为，或者虽不明知，但接到著作权人通知后未采取措施移除相关内容，同时损害社会公共利益的单位和个人</w:t>
            </w:r>
          </w:p>
        </w:tc>
        <w:tc>
          <w:tcPr>
            <w:tcW w:w="5387" w:type="dxa"/>
            <w:vAlign w:val="center"/>
          </w:tcPr>
          <w:p w14:paraId="281575A9"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5A4FAAA3"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3D520BAD"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《互联网著作权行政保护办法》（</w:t>
            </w:r>
            <w:proofErr w:type="gramStart"/>
            <w:r>
              <w:rPr>
                <w:rFonts w:ascii="仿宋" w:eastAsia="仿宋" w:hAnsi="仿宋" w:cs="宋体" w:hint="eastAsia"/>
                <w:color w:val="000000"/>
                <w:sz w:val="24"/>
                <w:szCs w:val="24"/>
              </w:rPr>
              <w:t>局令5号</w:t>
            </w:r>
            <w:proofErr w:type="gramEnd"/>
            <w:r>
              <w:rPr>
                <w:rFonts w:ascii="仿宋" w:eastAsia="仿宋" w:hAnsi="仿宋" w:cs="宋体" w:hint="eastAsia"/>
                <w:color w:val="000000"/>
                <w:sz w:val="24"/>
                <w:szCs w:val="24"/>
              </w:rPr>
              <w:t>）第十一条：互联网信息服务提供者明知互联网内容提供者通过互联网实施侵犯他人著作权的行为，或者虽不明知，但接到著作权人通知后未采取措施移除相关内容，同时损害社会公共利益的，著作权行政管理部门可以根据《中华人民共和国著作权法》第四十七条的规定责令停止侵权行为，并给予下列行政处罚：（一）没收违法所得；（二）处以非法经营额3倍以下的罚款；非法经营</w:t>
            </w:r>
            <w:proofErr w:type="gramStart"/>
            <w:r>
              <w:rPr>
                <w:rFonts w:ascii="仿宋" w:eastAsia="仿宋" w:hAnsi="仿宋" w:cs="宋体" w:hint="eastAsia"/>
                <w:color w:val="000000"/>
                <w:sz w:val="24"/>
                <w:szCs w:val="24"/>
              </w:rPr>
              <w:t>额难以</w:t>
            </w:r>
            <w:proofErr w:type="gramEnd"/>
            <w:r>
              <w:rPr>
                <w:rFonts w:ascii="仿宋" w:eastAsia="仿宋" w:hAnsi="仿宋" w:cs="宋体" w:hint="eastAsia"/>
                <w:color w:val="000000"/>
                <w:sz w:val="24"/>
                <w:szCs w:val="24"/>
              </w:rPr>
              <w:t>计算的，可以处10万元以下的罚款。</w:t>
            </w:r>
          </w:p>
          <w:p w14:paraId="0F96CB3C" w14:textId="77777777" w:rsidR="00000000" w:rsidRDefault="00000000">
            <w:pPr>
              <w:widowControl/>
              <w:spacing w:line="360" w:lineRule="exact"/>
              <w:ind w:firstLineChars="100" w:firstLine="240"/>
              <w:rPr>
                <w:rFonts w:ascii="仿宋" w:eastAsia="仿宋" w:hAnsi="仿宋" w:hint="eastAsia"/>
                <w:sz w:val="24"/>
                <w:szCs w:val="24"/>
                <w:lang w:val="zh-CN"/>
              </w:rPr>
            </w:pPr>
            <w:r>
              <w:rPr>
                <w:rFonts w:ascii="仿宋" w:eastAsia="仿宋" w:hAnsi="仿宋" w:cs="宋体" w:hint="eastAsia"/>
                <w:color w:val="000000"/>
                <w:sz w:val="24"/>
                <w:szCs w:val="24"/>
              </w:rPr>
              <w:t xml:space="preserve">    中华人民共和国著作权法</w:t>
            </w:r>
            <w:proofErr w:type="gramStart"/>
            <w:r>
              <w:rPr>
                <w:rFonts w:ascii="仿宋" w:eastAsia="仿宋" w:hAnsi="仿宋" w:cs="宋体" w:hint="eastAsia"/>
                <w:color w:val="000000"/>
                <w:sz w:val="24"/>
                <w:szCs w:val="24"/>
              </w:rPr>
              <w:t>》</w:t>
            </w:r>
            <w:proofErr w:type="gramEnd"/>
            <w:r>
              <w:rPr>
                <w:rFonts w:ascii="仿宋" w:eastAsia="仿宋" w:hAnsi="仿宋" w:hint="eastAsia"/>
                <w:sz w:val="24"/>
                <w:szCs w:val="24"/>
                <w:lang w:val="zh-CN"/>
              </w:rPr>
              <w:t>第四十七条 “有下列侵权行为的，应当根据情况，承担停止侵害、消除影响、赔礼道歉、赔偿损失等民事责任；同时损害公共利益的。可以由著作权行政管理部门责令其停止侵权行为，没收违法所得，没收违法所得，没收、销毁侵权复制品，并可处以罚款；（一）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或者复制广播、电视的，本法另有规定的除外；（六）未经著作权人或者与著作权有关的权利人许可，故意避开或者破坏权利人为其作品、录音录像制品等采取的保护著作权或者与著作权有关的权利的技术措施的，法律、行政法规另有规定的除外；（七）未经著作权人或者与著作权有关的权利人许可，故意删除或者改变作品、录音录像制品等的权利管理电子信息的，法律、行政法规另有规定的除外；（八）制作、出售假冒他人署名的作品的。”</w:t>
            </w:r>
          </w:p>
          <w:p w14:paraId="26FF790B" w14:textId="77777777" w:rsidR="00000000" w:rsidRDefault="00000000">
            <w:pPr>
              <w:widowControl/>
              <w:spacing w:line="360" w:lineRule="exact"/>
              <w:ind w:firstLineChars="100" w:firstLine="240"/>
              <w:rPr>
                <w:rFonts w:ascii="仿宋" w:eastAsia="仿宋" w:hAnsi="仿宋" w:hint="eastAsia"/>
                <w:sz w:val="24"/>
                <w:szCs w:val="24"/>
                <w:lang w:val="zh-CN"/>
              </w:rPr>
            </w:pPr>
          </w:p>
          <w:p w14:paraId="31D34FF9"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12AFC70C"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7C73C4B0"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执法队</w:t>
            </w:r>
          </w:p>
        </w:tc>
        <w:tc>
          <w:tcPr>
            <w:tcW w:w="850" w:type="dxa"/>
            <w:vAlign w:val="center"/>
          </w:tcPr>
          <w:p w14:paraId="004D9006"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3A9AE1DD"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1E87D4D4" w14:textId="77777777">
        <w:trPr>
          <w:trHeight w:val="8778"/>
        </w:trPr>
        <w:tc>
          <w:tcPr>
            <w:tcW w:w="709" w:type="dxa"/>
            <w:vAlign w:val="center"/>
          </w:tcPr>
          <w:p w14:paraId="07B4138B"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61</w:t>
            </w:r>
          </w:p>
        </w:tc>
        <w:tc>
          <w:tcPr>
            <w:tcW w:w="1701" w:type="dxa"/>
            <w:vAlign w:val="center"/>
          </w:tcPr>
          <w:p w14:paraId="225E5DF7"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未经软件著作权人许可，复制或者部分复制著作权人的软件，同时损害社会公共利益的，未经软件著作权人许可，向公众发行、出租、通过信息网络传播著作权人的软件，同时损害社会公共利益的，未经软件著作权人许可，故意避开或者破坏著作权人为保护其软件著作权而采取的技术措施，同时损害社会公共利益的，未经软件著作权人许可，故意删除或者改变软件权利管理电子信息，同时损害社会公共利益的未经软件著作权人许可，转让或者许可他人行使著作权人的软件著作权，同时损害社会公共利益的单位和个人</w:t>
            </w:r>
          </w:p>
        </w:tc>
        <w:tc>
          <w:tcPr>
            <w:tcW w:w="5387" w:type="dxa"/>
            <w:vAlign w:val="center"/>
          </w:tcPr>
          <w:p w14:paraId="1947957D"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《计算机软件保护条例》（2013年修订）第二十四条：</w:t>
            </w:r>
          </w:p>
          <w:p w14:paraId="6A3E9E32"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一）复制或者部分复制著作权人的软件的；（二）向公众发行、出租、通过信息网络传播著作权人的软件的；（三）故意避开或者破坏著作权人为保护其软件著作权而采取的技术措施的；（四）故意删除或者改变软件权利管理电子信息的五）转让或者许可他人行使著作权人的软件著作权的。有前款第一项或者第二项行为的，可以并处每件100元或者货值金额1倍以上５倍以下的罚款；有前款第三项、第四项或者第五项行为的，可以并处20万元以下的罚款。</w:t>
            </w:r>
          </w:p>
        </w:tc>
        <w:tc>
          <w:tcPr>
            <w:tcW w:w="567" w:type="dxa"/>
            <w:vAlign w:val="center"/>
          </w:tcPr>
          <w:p w14:paraId="7F47D06F"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01141E3A" w14:textId="77777777" w:rsidR="00000000" w:rsidRDefault="00000000">
            <w:pPr>
              <w:jc w:val="center"/>
            </w:pPr>
            <w:r>
              <w:rPr>
                <w:rFonts w:ascii="仿宋" w:eastAsia="仿宋" w:hAnsi="仿宋" w:hint="eastAsia"/>
                <w:sz w:val="24"/>
                <w:szCs w:val="24"/>
              </w:rPr>
              <w:t>执法队</w:t>
            </w:r>
          </w:p>
        </w:tc>
        <w:tc>
          <w:tcPr>
            <w:tcW w:w="850" w:type="dxa"/>
            <w:vAlign w:val="center"/>
          </w:tcPr>
          <w:p w14:paraId="7BD839C2"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312CCB81"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4F343DE2" w14:textId="77777777">
        <w:trPr>
          <w:trHeight w:val="3108"/>
        </w:trPr>
        <w:tc>
          <w:tcPr>
            <w:tcW w:w="709" w:type="dxa"/>
            <w:vAlign w:val="center"/>
          </w:tcPr>
          <w:p w14:paraId="5BFC8EFF"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62</w:t>
            </w:r>
          </w:p>
        </w:tc>
        <w:tc>
          <w:tcPr>
            <w:tcW w:w="1701" w:type="dxa"/>
            <w:vAlign w:val="center"/>
          </w:tcPr>
          <w:p w14:paraId="0306BF81"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未经批准，擅自设立电子出版物出版、复制、进口单</w:t>
            </w:r>
          </w:p>
          <w:p w14:paraId="34ED7CCC"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lang w:val="zh-CN"/>
              </w:rPr>
              <w:t>位，擅自从事电子出版物出版、复制、进口、发行业务</w:t>
            </w:r>
            <w:r>
              <w:rPr>
                <w:rFonts w:ascii="仿宋" w:eastAsia="仿宋" w:hAnsi="仿宋" w:cs="宋体" w:hint="eastAsia"/>
                <w:color w:val="000000"/>
                <w:sz w:val="24"/>
                <w:szCs w:val="24"/>
              </w:rPr>
              <w:t>的出版单位</w:t>
            </w:r>
          </w:p>
        </w:tc>
        <w:tc>
          <w:tcPr>
            <w:tcW w:w="5387" w:type="dxa"/>
            <w:vAlign w:val="center"/>
          </w:tcPr>
          <w:p w14:paraId="15D97C26"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《电子出版物管理规定》（出版署令第11号）</w:t>
            </w:r>
            <w:r>
              <w:rPr>
                <w:rFonts w:ascii="仿宋" w:eastAsia="仿宋" w:hAnsi="仿宋" w:cs="宋体" w:hint="eastAsia"/>
                <w:color w:val="000000"/>
                <w:sz w:val="24"/>
                <w:szCs w:val="24"/>
                <w:lang w:val="zh-CN"/>
              </w:rPr>
              <w:t xml:space="preserve">第七十四条 </w:t>
            </w:r>
            <w:r>
              <w:rPr>
                <w:rFonts w:ascii="仿宋" w:eastAsia="仿宋" w:hAnsi="仿宋" w:cs="宋体" w:hint="eastAsia"/>
                <w:color w:val="000000"/>
                <w:sz w:val="24"/>
                <w:szCs w:val="24"/>
              </w:rPr>
              <w:t xml:space="preserve"> </w:t>
            </w:r>
            <w:r>
              <w:rPr>
                <w:rFonts w:ascii="仿宋" w:eastAsia="仿宋" w:hAnsi="仿宋" w:cs="宋体" w:hint="eastAsia"/>
                <w:color w:val="000000"/>
                <w:sz w:val="24"/>
                <w:szCs w:val="24"/>
                <w:lang w:val="zh-CN"/>
              </w:rPr>
              <w:t>未经批准，擅自设立电子出版物出版、复制、进口单位，擅自从事电子出版物出版、复制、进口、发行业务，予以取缔，没收电子出版物和从事非法活动的主要专用工具、设备以及违法所得，并处违法所得２倍以上１０倍以下的罚款；构成犯罪的，依法追究刑事责任。</w:t>
            </w:r>
          </w:p>
        </w:tc>
        <w:tc>
          <w:tcPr>
            <w:tcW w:w="567" w:type="dxa"/>
            <w:vAlign w:val="center"/>
          </w:tcPr>
          <w:p w14:paraId="537C86B6"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6B48C3D7" w14:textId="77777777" w:rsidR="00000000" w:rsidRDefault="00000000">
            <w:pPr>
              <w:jc w:val="center"/>
            </w:pPr>
            <w:r>
              <w:rPr>
                <w:rFonts w:ascii="仿宋" w:eastAsia="仿宋" w:hAnsi="仿宋" w:hint="eastAsia"/>
                <w:sz w:val="24"/>
                <w:szCs w:val="24"/>
              </w:rPr>
              <w:t>执法队</w:t>
            </w:r>
          </w:p>
        </w:tc>
        <w:tc>
          <w:tcPr>
            <w:tcW w:w="850" w:type="dxa"/>
            <w:vAlign w:val="center"/>
          </w:tcPr>
          <w:p w14:paraId="618DF322"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1DB54C13"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23E4E07C" w14:textId="77777777">
        <w:trPr>
          <w:trHeight w:val="3524"/>
        </w:trPr>
        <w:tc>
          <w:tcPr>
            <w:tcW w:w="709" w:type="dxa"/>
            <w:vAlign w:val="center"/>
          </w:tcPr>
          <w:p w14:paraId="2236DDCC"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63</w:t>
            </w:r>
          </w:p>
        </w:tc>
        <w:tc>
          <w:tcPr>
            <w:tcW w:w="1701" w:type="dxa"/>
            <w:vAlign w:val="center"/>
          </w:tcPr>
          <w:p w14:paraId="2DE794A8"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p>
          <w:p w14:paraId="283EB7B1"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制作、出版、进口含有本规定第六条、第七条禁止内容的电子出版物的，明知他人出版含有本规定第六条、第七条禁止内容的电子出版物而向其出售、出租或者以其他形式转让本出版单位的名称、书号、刊号及条码的，伪造、假冒出版单位或者连续出版物名称，出版含有本规定第六条、第七条禁止内容的电子出版物的，复制、发行、附赠明知含有本规定第六条、第七条禁止内容的电子出版物</w:t>
            </w:r>
            <w:r>
              <w:rPr>
                <w:rFonts w:ascii="仿宋" w:eastAsia="仿宋" w:hAnsi="仿宋" w:cs="宋体" w:hint="eastAsia"/>
                <w:color w:val="000000"/>
                <w:sz w:val="24"/>
                <w:szCs w:val="24"/>
              </w:rPr>
              <w:t>的出版单位</w:t>
            </w:r>
          </w:p>
        </w:tc>
        <w:tc>
          <w:tcPr>
            <w:tcW w:w="5387" w:type="dxa"/>
            <w:vAlign w:val="center"/>
          </w:tcPr>
          <w:p w14:paraId="0919BFCB"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《电子出版物管理规定》（出版署令第11号）</w:t>
            </w:r>
            <w:r>
              <w:rPr>
                <w:rFonts w:ascii="仿宋" w:eastAsia="仿宋" w:hAnsi="仿宋" w:cs="宋体" w:hint="eastAsia"/>
                <w:color w:val="000000"/>
                <w:sz w:val="24"/>
                <w:szCs w:val="24"/>
                <w:lang w:val="zh-CN"/>
              </w:rPr>
              <w:t>第七十五条：从事电子出版物制作、出版、复制、进口、发行业务，有下列行为之一的，没收电子出版物和违法所得，并处违法所得３倍以上１０倍以下的罚款；情节严重的，撤销备案或者停业整顿、吊销许可证；构成犯罪的，依法追究刑事责任：（一）制作、出版、进口含有本规定第六条、第七条禁止内容的电子出版物的；（二）明知他人出版含有本规定第六条、第七条禁止内容的电子出版物而向其出售、出租或者以其他形式转让本出版单位的名称、书号、刊号及条码的；（三）伪造、假冒出版单位或者连续出版物名称，出版含有本规定第六条、第七条禁止内容的电子出版物的；（四）复制、发行、附赠明知含有本规定第六条、第七条禁止内容的电子出版物的。</w:t>
            </w:r>
          </w:p>
        </w:tc>
        <w:tc>
          <w:tcPr>
            <w:tcW w:w="567" w:type="dxa"/>
            <w:vAlign w:val="center"/>
          </w:tcPr>
          <w:p w14:paraId="3BDF94F4"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0B62360D" w14:textId="77777777" w:rsidR="00000000" w:rsidRDefault="00000000">
            <w:pPr>
              <w:jc w:val="center"/>
            </w:pPr>
            <w:r>
              <w:rPr>
                <w:rFonts w:ascii="仿宋" w:eastAsia="仿宋" w:hAnsi="仿宋" w:hint="eastAsia"/>
                <w:sz w:val="24"/>
                <w:szCs w:val="24"/>
              </w:rPr>
              <w:t>执法队</w:t>
            </w:r>
          </w:p>
        </w:tc>
        <w:tc>
          <w:tcPr>
            <w:tcW w:w="850" w:type="dxa"/>
            <w:vAlign w:val="center"/>
          </w:tcPr>
          <w:p w14:paraId="51C0494B"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58C8A167"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42275152" w14:textId="77777777">
        <w:trPr>
          <w:trHeight w:val="1974"/>
        </w:trPr>
        <w:tc>
          <w:tcPr>
            <w:tcW w:w="709" w:type="dxa"/>
            <w:vAlign w:val="center"/>
          </w:tcPr>
          <w:p w14:paraId="1E84B663"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64</w:t>
            </w:r>
          </w:p>
        </w:tc>
        <w:tc>
          <w:tcPr>
            <w:tcW w:w="1701" w:type="dxa"/>
            <w:vAlign w:val="center"/>
          </w:tcPr>
          <w:p w14:paraId="6455B66D"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出版、复制、发行、附赠明知侵犯他人著作权的电子出版物的，没收电子出版物和违法所得</w:t>
            </w:r>
            <w:r>
              <w:rPr>
                <w:rFonts w:ascii="仿宋" w:eastAsia="仿宋" w:hAnsi="仿宋" w:cs="宋体" w:hint="eastAsia"/>
                <w:color w:val="000000"/>
                <w:sz w:val="24"/>
                <w:szCs w:val="24"/>
              </w:rPr>
              <w:t>的</w:t>
            </w:r>
            <w:r>
              <w:rPr>
                <w:rFonts w:ascii="仿宋" w:eastAsia="仿宋" w:hAnsi="仿宋" w:cs="宋体" w:hint="eastAsia"/>
                <w:color w:val="000000"/>
                <w:sz w:val="24"/>
                <w:szCs w:val="24"/>
                <w:lang w:val="zh-CN"/>
              </w:rPr>
              <w:t>处罚</w:t>
            </w:r>
          </w:p>
        </w:tc>
        <w:tc>
          <w:tcPr>
            <w:tcW w:w="5387" w:type="dxa"/>
            <w:vAlign w:val="center"/>
          </w:tcPr>
          <w:p w14:paraId="474451DB"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《电子出版物管理规定》（出版署令第11号）</w:t>
            </w:r>
            <w:r>
              <w:rPr>
                <w:rFonts w:ascii="仿宋" w:eastAsia="仿宋" w:hAnsi="仿宋" w:cs="宋体" w:hint="eastAsia"/>
                <w:color w:val="000000"/>
                <w:sz w:val="24"/>
                <w:szCs w:val="24"/>
                <w:lang w:val="zh-CN"/>
              </w:rPr>
              <w:t>第七十六条：出版、复制、发行、附赠明知侵犯他人著作权的电子出版物的，没收电子出版物和违法所得，并处违法所得３倍以上１０倍以下的罚款；情节严重的，责令停业整顿或者吊销许可证；构成犯罪的，依法追究刑事责任。</w:t>
            </w:r>
          </w:p>
        </w:tc>
        <w:tc>
          <w:tcPr>
            <w:tcW w:w="567" w:type="dxa"/>
            <w:vAlign w:val="center"/>
          </w:tcPr>
          <w:p w14:paraId="23052BBB"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186B715D" w14:textId="77777777" w:rsidR="00000000" w:rsidRDefault="00000000">
            <w:pPr>
              <w:jc w:val="center"/>
            </w:pPr>
            <w:r>
              <w:rPr>
                <w:rFonts w:ascii="仿宋" w:eastAsia="仿宋" w:hAnsi="仿宋" w:hint="eastAsia"/>
                <w:sz w:val="24"/>
                <w:szCs w:val="24"/>
              </w:rPr>
              <w:t>执法队</w:t>
            </w:r>
          </w:p>
        </w:tc>
        <w:tc>
          <w:tcPr>
            <w:tcW w:w="850" w:type="dxa"/>
            <w:vAlign w:val="center"/>
          </w:tcPr>
          <w:p w14:paraId="6CE8BAC0"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375139E8"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35231393" w14:textId="77777777">
        <w:trPr>
          <w:trHeight w:val="1974"/>
        </w:trPr>
        <w:tc>
          <w:tcPr>
            <w:tcW w:w="709" w:type="dxa"/>
            <w:vAlign w:val="center"/>
          </w:tcPr>
          <w:p w14:paraId="7967A109"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65</w:t>
            </w:r>
          </w:p>
        </w:tc>
        <w:tc>
          <w:tcPr>
            <w:tcW w:w="1701" w:type="dxa"/>
            <w:vAlign w:val="center"/>
          </w:tcPr>
          <w:p w14:paraId="1799C5D7"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出售、出租或者以其他形式转让本出版单位的名称、书号、刊号及条码</w:t>
            </w:r>
            <w:r>
              <w:rPr>
                <w:rFonts w:ascii="仿宋" w:eastAsia="仿宋" w:hAnsi="仿宋" w:cs="宋体" w:hint="eastAsia"/>
                <w:color w:val="000000"/>
                <w:sz w:val="24"/>
                <w:szCs w:val="24"/>
              </w:rPr>
              <w:t>的出版单位</w:t>
            </w:r>
          </w:p>
        </w:tc>
        <w:tc>
          <w:tcPr>
            <w:tcW w:w="5387" w:type="dxa"/>
            <w:vAlign w:val="center"/>
          </w:tcPr>
          <w:p w14:paraId="01478E6B"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《电子出版物管理规定》（出版署令第11号）</w:t>
            </w:r>
            <w:r>
              <w:rPr>
                <w:rFonts w:ascii="仿宋" w:eastAsia="仿宋" w:hAnsi="仿宋" w:cs="宋体" w:hint="eastAsia"/>
                <w:color w:val="000000"/>
                <w:sz w:val="24"/>
                <w:szCs w:val="24"/>
                <w:lang w:val="zh-CN"/>
              </w:rPr>
              <w:t>第七十七条：电子出版物出版单位出售、出租或者以其他形式转让本出版单位的名称、书号、刊号及条码的，没收违法所得，并处违法所得２倍以上５倍以下的罚款；情节严重的，责令停业整顿或者吊销许可证。</w:t>
            </w:r>
          </w:p>
          <w:p w14:paraId="312F5306"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7F90D0D6"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71A8AE44" w14:textId="77777777" w:rsidR="00000000" w:rsidRDefault="00000000">
            <w:pPr>
              <w:jc w:val="center"/>
            </w:pPr>
            <w:r>
              <w:rPr>
                <w:rFonts w:ascii="仿宋" w:eastAsia="仿宋" w:hAnsi="仿宋" w:hint="eastAsia"/>
                <w:sz w:val="24"/>
                <w:szCs w:val="24"/>
              </w:rPr>
              <w:t>执法队</w:t>
            </w:r>
          </w:p>
        </w:tc>
        <w:tc>
          <w:tcPr>
            <w:tcW w:w="850" w:type="dxa"/>
            <w:vAlign w:val="center"/>
          </w:tcPr>
          <w:p w14:paraId="6F326D59"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7C99D8E7"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6C798F54" w14:textId="77777777">
        <w:trPr>
          <w:trHeight w:val="1974"/>
        </w:trPr>
        <w:tc>
          <w:tcPr>
            <w:tcW w:w="709" w:type="dxa"/>
            <w:vAlign w:val="center"/>
          </w:tcPr>
          <w:p w14:paraId="1DB2B968"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66</w:t>
            </w:r>
          </w:p>
        </w:tc>
        <w:tc>
          <w:tcPr>
            <w:tcW w:w="1701" w:type="dxa"/>
            <w:vAlign w:val="center"/>
          </w:tcPr>
          <w:p w14:paraId="6C7F9DCD"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伪造、假冒出版单位或者连续出版物名称出版电子出版物</w:t>
            </w:r>
            <w:r>
              <w:rPr>
                <w:rFonts w:ascii="仿宋" w:eastAsia="仿宋" w:hAnsi="仿宋" w:cs="宋体" w:hint="eastAsia"/>
                <w:color w:val="000000"/>
                <w:sz w:val="24"/>
                <w:szCs w:val="24"/>
              </w:rPr>
              <w:t>的出版单位</w:t>
            </w:r>
          </w:p>
        </w:tc>
        <w:tc>
          <w:tcPr>
            <w:tcW w:w="5387" w:type="dxa"/>
            <w:vAlign w:val="center"/>
          </w:tcPr>
          <w:p w14:paraId="76D5A533"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《电子出版物管理规定》（出版署令第11号）</w:t>
            </w:r>
            <w:r>
              <w:rPr>
                <w:rFonts w:ascii="仿宋" w:eastAsia="仿宋" w:hAnsi="仿宋" w:cs="宋体" w:hint="eastAsia"/>
                <w:color w:val="000000"/>
                <w:sz w:val="24"/>
                <w:szCs w:val="24"/>
                <w:lang w:val="zh-CN"/>
              </w:rPr>
              <w:t>第七十八条：“ 伪造、假冒出版单位或者连续出版物名称出版电子出版物的，予以取缔，没收电子出版物和违法所得，并处违法所得３倍以上５倍以下的罚款；侵犯其他出版单位合法权益的，依法承担民事责任。”</w:t>
            </w:r>
          </w:p>
        </w:tc>
        <w:tc>
          <w:tcPr>
            <w:tcW w:w="567" w:type="dxa"/>
            <w:vAlign w:val="center"/>
          </w:tcPr>
          <w:p w14:paraId="7D2F8CBC"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24370834" w14:textId="77777777" w:rsidR="00000000" w:rsidRDefault="00000000">
            <w:pPr>
              <w:jc w:val="center"/>
            </w:pPr>
            <w:r>
              <w:rPr>
                <w:rFonts w:ascii="仿宋" w:eastAsia="仿宋" w:hAnsi="仿宋" w:hint="eastAsia"/>
                <w:sz w:val="24"/>
                <w:szCs w:val="24"/>
              </w:rPr>
              <w:t>执法队</w:t>
            </w:r>
          </w:p>
        </w:tc>
        <w:tc>
          <w:tcPr>
            <w:tcW w:w="850" w:type="dxa"/>
            <w:vAlign w:val="center"/>
          </w:tcPr>
          <w:p w14:paraId="6E4268C3"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04B9F1B0"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512BD5E3" w14:textId="77777777">
        <w:trPr>
          <w:trHeight w:val="1974"/>
        </w:trPr>
        <w:tc>
          <w:tcPr>
            <w:tcW w:w="709" w:type="dxa"/>
            <w:vAlign w:val="center"/>
          </w:tcPr>
          <w:p w14:paraId="0E7C71AB"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67</w:t>
            </w:r>
          </w:p>
        </w:tc>
        <w:tc>
          <w:tcPr>
            <w:tcW w:w="1701" w:type="dxa"/>
            <w:vAlign w:val="center"/>
          </w:tcPr>
          <w:p w14:paraId="5721732E" w14:textId="77777777" w:rsidR="00000000" w:rsidRDefault="00000000">
            <w:pPr>
              <w:widowControl/>
              <w:spacing w:line="28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lang w:val="zh-CN"/>
              </w:rPr>
              <w:t>电子出版物出版单位未经批准出版境外电子出版物的</w:t>
            </w:r>
            <w:r>
              <w:rPr>
                <w:rFonts w:ascii="仿宋" w:eastAsia="仿宋" w:hAnsi="仿宋" w:cs="宋体" w:hint="eastAsia"/>
                <w:color w:val="000000"/>
                <w:sz w:val="24"/>
                <w:szCs w:val="24"/>
              </w:rPr>
              <w:t>,</w:t>
            </w:r>
            <w:r>
              <w:rPr>
                <w:rFonts w:ascii="仿宋" w:eastAsia="仿宋" w:hAnsi="仿宋" w:cs="宋体" w:hint="eastAsia"/>
                <w:color w:val="000000"/>
                <w:sz w:val="24"/>
                <w:szCs w:val="24"/>
                <w:lang w:val="zh-CN"/>
              </w:rPr>
              <w:t>未经批准与境外机构合作出版电子出版物的未经批准接受或者间接接受境外客户委托制作电子出版物的</w:t>
            </w:r>
            <w:r>
              <w:rPr>
                <w:rFonts w:ascii="仿宋" w:eastAsia="仿宋" w:hAnsi="仿宋" w:cs="宋体" w:hint="eastAsia"/>
                <w:color w:val="000000"/>
                <w:sz w:val="24"/>
                <w:szCs w:val="24"/>
              </w:rPr>
              <w:t>,没收电子出版物和违法所得，罚款，停业整顿，吊销许可证</w:t>
            </w:r>
          </w:p>
          <w:p w14:paraId="394C7F2F" w14:textId="77777777" w:rsidR="00000000" w:rsidRDefault="00000000">
            <w:pPr>
              <w:widowControl/>
              <w:spacing w:line="28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w:t>
            </w:r>
            <w:r>
              <w:rPr>
                <w:rFonts w:ascii="仿宋" w:eastAsia="仿宋" w:hAnsi="仿宋" w:cs="宋体" w:hint="eastAsia"/>
                <w:color w:val="000000"/>
                <w:sz w:val="24"/>
                <w:szCs w:val="24"/>
                <w:lang w:val="zh-CN"/>
              </w:rPr>
              <w:t>发行、附赠非电子出版物进口单位进口的电子出版物的</w:t>
            </w:r>
            <w:r>
              <w:rPr>
                <w:rFonts w:ascii="仿宋" w:eastAsia="仿宋" w:hAnsi="仿宋" w:cs="宋体" w:hint="eastAsia"/>
                <w:color w:val="000000"/>
                <w:sz w:val="24"/>
                <w:szCs w:val="24"/>
              </w:rPr>
              <w:t>,</w:t>
            </w:r>
            <w:r>
              <w:rPr>
                <w:rFonts w:ascii="仿宋" w:eastAsia="仿宋" w:hAnsi="仿宋" w:cs="宋体" w:hint="eastAsia"/>
                <w:color w:val="000000"/>
                <w:sz w:val="24"/>
                <w:szCs w:val="24"/>
                <w:lang w:val="zh-CN"/>
              </w:rPr>
              <w:t>未经依法审定的中学小学教材类电子出版物的</w:t>
            </w:r>
          </w:p>
        </w:tc>
        <w:tc>
          <w:tcPr>
            <w:tcW w:w="5387" w:type="dxa"/>
            <w:vAlign w:val="center"/>
          </w:tcPr>
          <w:p w14:paraId="46B7EEE3"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《电子出版物管理规定》（出版署令第11号）</w:t>
            </w:r>
            <w:r>
              <w:rPr>
                <w:rFonts w:ascii="仿宋" w:eastAsia="仿宋" w:hAnsi="仿宋" w:cs="宋体" w:hint="eastAsia"/>
                <w:color w:val="000000"/>
                <w:sz w:val="24"/>
                <w:szCs w:val="24"/>
                <w:lang w:val="zh-CN"/>
              </w:rPr>
              <w:t>第七十九条：“违反本规定，有下列行为之一的，没收电子出版物和违法所得，可以并处违法所得２倍以上５倍以下的罚款；情节严重的，责令停业整顿或者吊销许可证：</w:t>
            </w:r>
            <w:r>
              <w:rPr>
                <w:rFonts w:ascii="仿宋" w:eastAsia="仿宋" w:hAnsi="仿宋" w:cs="宋体" w:hint="eastAsia"/>
                <w:color w:val="000000"/>
                <w:sz w:val="24"/>
                <w:szCs w:val="24"/>
              </w:rPr>
              <w:t xml:space="preserve"> </w:t>
            </w:r>
            <w:r>
              <w:rPr>
                <w:rFonts w:ascii="仿宋" w:eastAsia="仿宋" w:hAnsi="仿宋" w:cs="宋体" w:hint="eastAsia"/>
                <w:color w:val="000000"/>
                <w:sz w:val="24"/>
                <w:szCs w:val="24"/>
                <w:lang w:val="zh-CN"/>
              </w:rPr>
              <w:t>（一）电子出版物出版单位未经批准出版境外电子出版物的；（二）电子出版物出版单位未经批准与境外机构合作出版电子出版物的；（三）电子出版物制作、出版单位未经批准接受或者间接接受境外客户委托制作电子出版物的；（四）未经批准以经营为目的进口电子出版物的；（五）发行、附赠非电子出版物进口单位进口的电子出版物的；（六）发行、附赠未经依法审定的中学小学教材类电子出版物的。”</w:t>
            </w:r>
          </w:p>
        </w:tc>
        <w:tc>
          <w:tcPr>
            <w:tcW w:w="567" w:type="dxa"/>
            <w:vAlign w:val="center"/>
          </w:tcPr>
          <w:p w14:paraId="195458E1"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53E25E1E" w14:textId="77777777" w:rsidR="00000000" w:rsidRDefault="00000000">
            <w:pPr>
              <w:jc w:val="center"/>
            </w:pPr>
            <w:r>
              <w:rPr>
                <w:rFonts w:ascii="仿宋" w:eastAsia="仿宋" w:hAnsi="仿宋" w:hint="eastAsia"/>
                <w:sz w:val="24"/>
                <w:szCs w:val="24"/>
              </w:rPr>
              <w:t>执法队</w:t>
            </w:r>
          </w:p>
        </w:tc>
        <w:tc>
          <w:tcPr>
            <w:tcW w:w="850" w:type="dxa"/>
            <w:vAlign w:val="center"/>
          </w:tcPr>
          <w:p w14:paraId="2E418F73"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2428ED7F"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14E10BB2" w14:textId="77777777">
        <w:trPr>
          <w:trHeight w:val="2399"/>
        </w:trPr>
        <w:tc>
          <w:tcPr>
            <w:tcW w:w="709" w:type="dxa"/>
            <w:vAlign w:val="center"/>
          </w:tcPr>
          <w:p w14:paraId="19B93A83"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68</w:t>
            </w:r>
          </w:p>
        </w:tc>
        <w:tc>
          <w:tcPr>
            <w:tcW w:w="1701" w:type="dxa"/>
            <w:vAlign w:val="center"/>
          </w:tcPr>
          <w:p w14:paraId="72066D48"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hint="eastAsia"/>
                <w:sz w:val="24"/>
                <w:szCs w:val="24"/>
                <w:lang w:val="zh-CN"/>
              </w:rPr>
              <w:t>擅自设立电子出版物出版单位，擅自从事电子出版物出版业务，伪造、假冒电子出版物出版单位或者连续型电子出版物名称、电子出版物专用中国标准书号出版电子出版物的单位</w:t>
            </w:r>
          </w:p>
        </w:tc>
        <w:tc>
          <w:tcPr>
            <w:tcW w:w="5387" w:type="dxa"/>
            <w:vAlign w:val="center"/>
          </w:tcPr>
          <w:p w14:paraId="7B9B5E1C" w14:textId="77777777" w:rsidR="00000000" w:rsidRDefault="00000000">
            <w:pPr>
              <w:spacing w:line="360" w:lineRule="exact"/>
              <w:ind w:firstLineChars="100" w:firstLine="240"/>
              <w:rPr>
                <w:rFonts w:ascii="仿宋" w:eastAsia="仿宋" w:hAnsi="仿宋" w:hint="eastAsia"/>
                <w:sz w:val="24"/>
                <w:szCs w:val="24"/>
                <w:lang w:val="zh-CN"/>
              </w:rPr>
            </w:pPr>
            <w:r>
              <w:rPr>
                <w:rFonts w:ascii="仿宋" w:eastAsia="仿宋" w:hAnsi="仿宋" w:cs="宋体" w:hint="eastAsia"/>
                <w:color w:val="000000"/>
                <w:sz w:val="24"/>
                <w:szCs w:val="24"/>
              </w:rPr>
              <w:t>《电子出版物管理规定》（出版署令第34号）</w:t>
            </w:r>
            <w:r>
              <w:rPr>
                <w:rFonts w:ascii="仿宋" w:eastAsia="仿宋" w:hAnsi="仿宋" w:hint="eastAsia"/>
                <w:sz w:val="24"/>
                <w:szCs w:val="24"/>
                <w:lang w:val="zh-CN"/>
              </w:rPr>
              <w:t>第五十七条“未经批准，擅自设立电子出版物出版单位，擅自从事电子出版物出版业务，伪造、假冒电子出版物出版单位或者连续型电子出版物名称、电子出版物专用中国标准书号出版电子出版物的，按照《出版管理条例》第五十五条处罚。图书、报纸、期刊、音像等出版单位未经批准，配合本版出版物出版电子出版物的，属于擅自从事电子出版物出版业务，按照前款处罚。”</w:t>
            </w:r>
          </w:p>
          <w:p w14:paraId="12765B39" w14:textId="77777777" w:rsidR="00000000" w:rsidRDefault="00000000">
            <w:pPr>
              <w:spacing w:line="360" w:lineRule="exact"/>
              <w:ind w:firstLineChars="100" w:firstLine="240"/>
              <w:rPr>
                <w:rFonts w:ascii="仿宋" w:eastAsia="仿宋" w:hAnsi="仿宋" w:hint="eastAsia"/>
                <w:sz w:val="24"/>
                <w:szCs w:val="24"/>
                <w:lang w:val="zh-CN"/>
              </w:rPr>
            </w:pPr>
            <w:r>
              <w:rPr>
                <w:rFonts w:ascii="仿宋" w:eastAsia="仿宋" w:hAnsi="仿宋" w:cs="宋体" w:hint="eastAsia"/>
                <w:sz w:val="24"/>
                <w:szCs w:val="24"/>
              </w:rPr>
              <w:t xml:space="preserve">    </w:t>
            </w:r>
            <w:r>
              <w:rPr>
                <w:rFonts w:ascii="仿宋" w:eastAsia="仿宋" w:hAnsi="仿宋" w:cs="宋体" w:hint="eastAsia"/>
                <w:sz w:val="24"/>
                <w:szCs w:val="24"/>
                <w:lang w:val="zh-CN"/>
              </w:rPr>
              <w:t>《出版管理条例》第六十一条　“未经批准，擅自设立出版物的出版、印刷或者复制、进口、发行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567" w:type="dxa"/>
            <w:vAlign w:val="center"/>
          </w:tcPr>
          <w:p w14:paraId="619667B5"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621567F7" w14:textId="77777777" w:rsidR="00000000" w:rsidRDefault="00000000">
            <w:pPr>
              <w:jc w:val="center"/>
            </w:pPr>
            <w:r>
              <w:rPr>
                <w:rFonts w:ascii="仿宋" w:eastAsia="仿宋" w:hAnsi="仿宋" w:hint="eastAsia"/>
                <w:sz w:val="24"/>
                <w:szCs w:val="24"/>
              </w:rPr>
              <w:t>执法队</w:t>
            </w:r>
          </w:p>
        </w:tc>
        <w:tc>
          <w:tcPr>
            <w:tcW w:w="850" w:type="dxa"/>
            <w:vAlign w:val="center"/>
          </w:tcPr>
          <w:p w14:paraId="6A424712"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0BAD5D4D"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47606F6F" w14:textId="77777777">
        <w:trPr>
          <w:trHeight w:val="1974"/>
        </w:trPr>
        <w:tc>
          <w:tcPr>
            <w:tcW w:w="709" w:type="dxa"/>
            <w:vAlign w:val="center"/>
          </w:tcPr>
          <w:p w14:paraId="188A7266"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69</w:t>
            </w:r>
          </w:p>
        </w:tc>
        <w:tc>
          <w:tcPr>
            <w:tcW w:w="1701" w:type="dxa"/>
            <w:vAlign w:val="center"/>
          </w:tcPr>
          <w:p w14:paraId="12537884" w14:textId="77777777" w:rsidR="00000000" w:rsidRDefault="00000000">
            <w:pPr>
              <w:spacing w:line="360" w:lineRule="exact"/>
              <w:ind w:firstLineChars="100" w:firstLine="240"/>
              <w:rPr>
                <w:rFonts w:ascii="仿宋" w:eastAsia="仿宋" w:hAnsi="仿宋" w:hint="eastAsia"/>
                <w:sz w:val="24"/>
                <w:szCs w:val="24"/>
                <w:lang w:val="zh-CN"/>
              </w:rPr>
            </w:pPr>
            <w:r>
              <w:rPr>
                <w:rFonts w:ascii="仿宋" w:eastAsia="仿宋" w:hAnsi="仿宋" w:hint="eastAsia"/>
                <w:sz w:val="24"/>
                <w:szCs w:val="24"/>
                <w:lang w:val="zh-CN"/>
              </w:rPr>
              <w:t>制作、出版含有《出版管理条例》第二十六条、第二十七条禁止内容的电子出版物的；明知或者应知他人出版含有《出版管理条例》第二十六条、第二十七条禁止内容的电子出版物而向其出售、出租或者以其他形式转让本出版单位的名称、电子</w:t>
            </w:r>
            <w:r>
              <w:rPr>
                <w:rFonts w:ascii="仿宋" w:eastAsia="仿宋" w:hAnsi="仿宋" w:hint="eastAsia"/>
                <w:sz w:val="24"/>
                <w:szCs w:val="24"/>
                <w:lang w:val="zh-CN"/>
              </w:rPr>
              <w:lastRenderedPageBreak/>
              <w:t>出版物专用中国标准书号、国内统一连续出版物号、条码及电子出版物复制委托书的。</w:t>
            </w:r>
          </w:p>
          <w:p w14:paraId="2743220B"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p>
        </w:tc>
        <w:tc>
          <w:tcPr>
            <w:tcW w:w="5387" w:type="dxa"/>
            <w:vAlign w:val="center"/>
          </w:tcPr>
          <w:p w14:paraId="557DBB6A" w14:textId="77777777" w:rsidR="00000000" w:rsidRDefault="00000000">
            <w:pPr>
              <w:spacing w:line="360" w:lineRule="exact"/>
              <w:ind w:firstLineChars="100" w:firstLine="240"/>
              <w:rPr>
                <w:rFonts w:ascii="仿宋" w:eastAsia="仿宋" w:hAnsi="仿宋" w:cs="宋体" w:hint="eastAsia"/>
                <w:sz w:val="24"/>
                <w:szCs w:val="24"/>
                <w:lang w:val="zh-CN"/>
              </w:rPr>
            </w:pPr>
            <w:r>
              <w:rPr>
                <w:rFonts w:ascii="仿宋" w:eastAsia="仿宋" w:hAnsi="仿宋" w:cs="宋体" w:hint="eastAsia"/>
                <w:color w:val="000000"/>
                <w:sz w:val="24"/>
                <w:szCs w:val="24"/>
              </w:rPr>
              <w:lastRenderedPageBreak/>
              <w:t>《电子出版物管理规定》（出版署令第34号）</w:t>
            </w:r>
            <w:r>
              <w:rPr>
                <w:rFonts w:ascii="仿宋" w:eastAsia="仿宋" w:hAnsi="仿宋" w:cs="宋体" w:hint="eastAsia"/>
                <w:sz w:val="24"/>
                <w:szCs w:val="24"/>
                <w:lang w:val="zh-CN"/>
              </w:rPr>
              <w:t>第五十八条“从事电子出版物制作、出版业务，有下列行为之一的，按照《出版管理条例》第</w:t>
            </w:r>
            <w:r>
              <w:rPr>
                <w:rFonts w:ascii="仿宋" w:eastAsia="仿宋" w:hAnsi="仿宋" w:cs="宋体" w:hint="eastAsia"/>
                <w:color w:val="333333"/>
                <w:sz w:val="24"/>
                <w:szCs w:val="24"/>
                <w:shd w:val="clear" w:color="auto" w:fill="FFFFFF"/>
              </w:rPr>
              <w:t>六十二</w:t>
            </w:r>
            <w:r>
              <w:rPr>
                <w:rFonts w:ascii="仿宋" w:eastAsia="仿宋" w:hAnsi="仿宋" w:cs="宋体" w:hint="eastAsia"/>
                <w:sz w:val="24"/>
                <w:szCs w:val="24"/>
                <w:lang w:val="zh-CN"/>
              </w:rPr>
              <w:t>条处罚：（一）制作、出版含有《出版管理条例》第二十六条、第二十七条禁止内容的电子出版物的；（二）明知或者应知他人出版含有《出版管理条例》第二十六条、第二十七条禁止内容的电子出版物而向其出售、出租或者以其他形式转让本出版单位的名称、电子出版物专用中国标准书号、国内统一连续出版物号、条码及电子出版物复制委托书的。”</w:t>
            </w:r>
          </w:p>
          <w:p w14:paraId="538BACEB"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sz w:val="24"/>
                <w:szCs w:val="24"/>
              </w:rPr>
              <w:t xml:space="preserve">    </w:t>
            </w:r>
            <w:r>
              <w:rPr>
                <w:rFonts w:ascii="仿宋" w:eastAsia="仿宋" w:hAnsi="仿宋" w:cs="宋体" w:hint="eastAsia"/>
                <w:sz w:val="24"/>
                <w:szCs w:val="24"/>
                <w:lang w:val="zh-CN"/>
              </w:rPr>
              <w:t>《出版管理条例》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w:t>
            </w:r>
            <w:r>
              <w:rPr>
                <w:rFonts w:ascii="仿宋" w:eastAsia="仿宋" w:hAnsi="仿宋" w:cs="宋体" w:hint="eastAsia"/>
                <w:sz w:val="24"/>
                <w:szCs w:val="24"/>
                <w:lang w:val="zh-CN"/>
              </w:rPr>
              <w:lastRenderedPageBreak/>
              <w:t>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p>
        </w:tc>
        <w:tc>
          <w:tcPr>
            <w:tcW w:w="567" w:type="dxa"/>
            <w:vAlign w:val="center"/>
          </w:tcPr>
          <w:p w14:paraId="3075A44A"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行政处罚</w:t>
            </w:r>
          </w:p>
        </w:tc>
        <w:tc>
          <w:tcPr>
            <w:tcW w:w="567" w:type="dxa"/>
            <w:vAlign w:val="center"/>
          </w:tcPr>
          <w:p w14:paraId="2C2C7A75" w14:textId="77777777" w:rsidR="00000000" w:rsidRDefault="00000000">
            <w:pPr>
              <w:jc w:val="center"/>
            </w:pPr>
            <w:r>
              <w:rPr>
                <w:rFonts w:ascii="仿宋" w:eastAsia="仿宋" w:hAnsi="仿宋" w:hint="eastAsia"/>
                <w:sz w:val="24"/>
                <w:szCs w:val="24"/>
              </w:rPr>
              <w:t>执法队</w:t>
            </w:r>
          </w:p>
        </w:tc>
        <w:tc>
          <w:tcPr>
            <w:tcW w:w="850" w:type="dxa"/>
            <w:vAlign w:val="center"/>
          </w:tcPr>
          <w:p w14:paraId="4162B099"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021DAC1C"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3AD08AAC" w14:textId="77777777">
        <w:trPr>
          <w:trHeight w:val="4331"/>
        </w:trPr>
        <w:tc>
          <w:tcPr>
            <w:tcW w:w="709" w:type="dxa"/>
            <w:vAlign w:val="center"/>
          </w:tcPr>
          <w:p w14:paraId="599FD72F"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70</w:t>
            </w:r>
          </w:p>
        </w:tc>
        <w:tc>
          <w:tcPr>
            <w:tcW w:w="1701" w:type="dxa"/>
            <w:vAlign w:val="center"/>
          </w:tcPr>
          <w:p w14:paraId="640EF918"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hint="eastAsia"/>
                <w:sz w:val="24"/>
                <w:szCs w:val="24"/>
                <w:lang w:val="zh-CN"/>
              </w:rPr>
              <w:t>电子出版物出版单位出租、出借、出售或者以其他任何形式转让本单位的名称、电子出版物专用中国标准书号、国内统一连续出版物号的</w:t>
            </w:r>
          </w:p>
        </w:tc>
        <w:tc>
          <w:tcPr>
            <w:tcW w:w="5387" w:type="dxa"/>
            <w:vAlign w:val="center"/>
          </w:tcPr>
          <w:p w14:paraId="2D76F173" w14:textId="77777777" w:rsidR="00000000" w:rsidRDefault="00000000">
            <w:pPr>
              <w:spacing w:line="360" w:lineRule="exact"/>
              <w:ind w:firstLineChars="100" w:firstLine="240"/>
              <w:rPr>
                <w:rFonts w:ascii="仿宋" w:eastAsia="仿宋" w:hAnsi="仿宋" w:cs="宋体" w:hint="eastAsia"/>
                <w:color w:val="000000"/>
                <w:sz w:val="24"/>
                <w:szCs w:val="24"/>
              </w:rPr>
            </w:pPr>
          </w:p>
          <w:p w14:paraId="4719998D" w14:textId="77777777" w:rsidR="00000000" w:rsidRDefault="00000000">
            <w:pPr>
              <w:spacing w:line="360" w:lineRule="exact"/>
              <w:ind w:firstLineChars="100" w:firstLine="240"/>
              <w:rPr>
                <w:rFonts w:ascii="仿宋" w:eastAsia="仿宋" w:hAnsi="仿宋" w:hint="eastAsia"/>
                <w:sz w:val="24"/>
                <w:szCs w:val="24"/>
                <w:lang w:val="zh-CN"/>
              </w:rPr>
            </w:pPr>
            <w:r>
              <w:rPr>
                <w:rFonts w:ascii="仿宋" w:eastAsia="仿宋" w:hAnsi="仿宋" w:cs="宋体" w:hint="eastAsia"/>
                <w:color w:val="000000"/>
                <w:sz w:val="24"/>
                <w:szCs w:val="24"/>
              </w:rPr>
              <w:t>《电子出版物管理规定》（出版署令第34号）</w:t>
            </w:r>
            <w:r>
              <w:rPr>
                <w:rFonts w:ascii="仿宋" w:eastAsia="仿宋" w:hAnsi="仿宋" w:hint="eastAsia"/>
                <w:sz w:val="24"/>
                <w:szCs w:val="24"/>
                <w:lang w:val="zh-CN"/>
              </w:rPr>
              <w:t>第五十九条“电子出版物出版单位出租、出借、出售或者以其他任何形式转让本单位的名称、电子出版物专用中国标准书号、国内统一连续出版物号的，按照《出版管理条例》第六十六条处罚。”</w:t>
            </w:r>
          </w:p>
          <w:p w14:paraId="3C2488B8" w14:textId="77777777" w:rsidR="00000000" w:rsidRDefault="00000000">
            <w:pPr>
              <w:kinsoku w:val="0"/>
              <w:spacing w:line="360" w:lineRule="exact"/>
              <w:ind w:firstLineChars="100" w:firstLine="240"/>
              <w:rPr>
                <w:rFonts w:ascii="仿宋" w:eastAsia="仿宋" w:hAnsi="仿宋" w:cs="宋体" w:hint="eastAsia"/>
                <w:sz w:val="24"/>
                <w:szCs w:val="24"/>
                <w:lang w:val="zh-CN"/>
              </w:rPr>
            </w:pPr>
            <w:r>
              <w:rPr>
                <w:rFonts w:ascii="仿宋" w:eastAsia="仿宋" w:hAnsi="仿宋" w:cs="宋体" w:hint="eastAsia"/>
                <w:sz w:val="24"/>
                <w:szCs w:val="24"/>
                <w:lang w:val="zh-CN"/>
              </w:rPr>
              <w:t>《出版管理条例》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 （一）出售或者以其他形式转让本出版单位的名称、书号、刊号、版号、版面，或者出租本单位的名称、刊号的； （二）利用出版活动谋取其他不正当利益的。”</w:t>
            </w:r>
          </w:p>
          <w:p w14:paraId="609DD428" w14:textId="77777777" w:rsidR="00000000" w:rsidRDefault="00000000">
            <w:pPr>
              <w:kinsoku w:val="0"/>
              <w:spacing w:line="360" w:lineRule="exact"/>
              <w:ind w:firstLineChars="100" w:firstLine="240"/>
              <w:rPr>
                <w:rFonts w:ascii="仿宋" w:eastAsia="仿宋" w:hAnsi="仿宋" w:cs="宋体" w:hint="eastAsia"/>
                <w:sz w:val="24"/>
                <w:szCs w:val="24"/>
                <w:lang w:val="zh-CN"/>
              </w:rPr>
            </w:pPr>
          </w:p>
        </w:tc>
        <w:tc>
          <w:tcPr>
            <w:tcW w:w="567" w:type="dxa"/>
            <w:vAlign w:val="center"/>
          </w:tcPr>
          <w:p w14:paraId="21E0F027"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4D69D80B" w14:textId="77777777" w:rsidR="00000000" w:rsidRDefault="00000000">
            <w:pPr>
              <w:jc w:val="center"/>
            </w:pPr>
            <w:r>
              <w:rPr>
                <w:rFonts w:ascii="仿宋" w:eastAsia="仿宋" w:hAnsi="仿宋" w:hint="eastAsia"/>
                <w:sz w:val="24"/>
                <w:szCs w:val="24"/>
              </w:rPr>
              <w:t>执法队</w:t>
            </w:r>
          </w:p>
        </w:tc>
        <w:tc>
          <w:tcPr>
            <w:tcW w:w="850" w:type="dxa"/>
            <w:vAlign w:val="center"/>
          </w:tcPr>
          <w:p w14:paraId="7091E999"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28BB76FD"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46D1842E" w14:textId="77777777">
        <w:trPr>
          <w:trHeight w:val="4331"/>
        </w:trPr>
        <w:tc>
          <w:tcPr>
            <w:tcW w:w="709" w:type="dxa"/>
            <w:vAlign w:val="center"/>
          </w:tcPr>
          <w:p w14:paraId="6D64BC40"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71</w:t>
            </w:r>
          </w:p>
        </w:tc>
        <w:tc>
          <w:tcPr>
            <w:tcW w:w="1701" w:type="dxa"/>
            <w:vAlign w:val="center"/>
          </w:tcPr>
          <w:p w14:paraId="4C96E64D"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印刷业经营者印刷明知或者应知含有本办法第十三条规定禁止内容的内部资料的；非出版物印刷企业印刷内部资料的</w:t>
            </w:r>
            <w:r>
              <w:rPr>
                <w:rFonts w:ascii="仿宋" w:eastAsia="仿宋" w:hAnsi="仿宋" w:cs="宋体" w:hint="eastAsia"/>
                <w:color w:val="000000"/>
                <w:sz w:val="24"/>
                <w:szCs w:val="24"/>
                <w:lang w:val="zh-CN"/>
              </w:rPr>
              <w:t>处罚</w:t>
            </w:r>
          </w:p>
        </w:tc>
        <w:tc>
          <w:tcPr>
            <w:tcW w:w="5387" w:type="dxa"/>
            <w:vAlign w:val="center"/>
          </w:tcPr>
          <w:p w14:paraId="540DE5F9"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343C5EAB"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《内部资料性出版物管理办法》（2015年修订）（总局令第2号）第二十三条 有下列情形的，由县级以上新闻出版行政部门依照《印刷业管理条例》的有关规定，责令停业整顿，没收内部资料和违法所得，违法经营额1万元以上的，并处违法经营额5倍以上10倍以下的罚款；违法经营额不足1万元的，并处1万元以上5万元以下的罚款；情节严重的，由原发证机关吊销许可证：（一）印刷业经营者印刷明知或者应知含有本办法第十三条规定禁止内容的内部资料的；（二）非出版物印刷企业印刷内部资料的。</w:t>
            </w:r>
          </w:p>
          <w:p w14:paraId="0B089E77"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64B3F4A0"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66BC7D35"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681C4759" w14:textId="77777777" w:rsidR="00000000" w:rsidRDefault="00000000">
            <w:pPr>
              <w:jc w:val="center"/>
            </w:pPr>
            <w:r>
              <w:rPr>
                <w:rFonts w:ascii="仿宋" w:eastAsia="仿宋" w:hAnsi="仿宋" w:hint="eastAsia"/>
                <w:sz w:val="24"/>
                <w:szCs w:val="24"/>
              </w:rPr>
              <w:t>执法队</w:t>
            </w:r>
          </w:p>
        </w:tc>
        <w:tc>
          <w:tcPr>
            <w:tcW w:w="850" w:type="dxa"/>
            <w:vAlign w:val="center"/>
          </w:tcPr>
          <w:p w14:paraId="1FEA0D28"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7107799E"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3C2C7564" w14:textId="77777777">
        <w:trPr>
          <w:trHeight w:val="7644"/>
        </w:trPr>
        <w:tc>
          <w:tcPr>
            <w:tcW w:w="709" w:type="dxa"/>
            <w:vAlign w:val="center"/>
          </w:tcPr>
          <w:p w14:paraId="6EC8B432"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72</w:t>
            </w:r>
          </w:p>
        </w:tc>
        <w:tc>
          <w:tcPr>
            <w:tcW w:w="1701" w:type="dxa"/>
            <w:vAlign w:val="center"/>
          </w:tcPr>
          <w:p w14:paraId="24B5DA0D"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sz w:val="24"/>
                <w:szCs w:val="24"/>
                <w:lang w:val="zh-CN"/>
              </w:rPr>
              <w:t>（一）未经批准擅自编印内部资料的；（二）编印本办法第十三条规定禁止内容的内部资料的；（三）违反本办法第十四条、第十五条规定，编印、发送内部资料的；（四）委托非出版物印刷企业印刷内部资料或者未按照《准印证》核准的项目印制的；（五）未按照本办法第十八条送交样本的；（六）违反本办法其他规定的。</w:t>
            </w:r>
          </w:p>
        </w:tc>
        <w:tc>
          <w:tcPr>
            <w:tcW w:w="5387" w:type="dxa"/>
            <w:vAlign w:val="center"/>
          </w:tcPr>
          <w:p w14:paraId="6F7AF02C" w14:textId="77777777" w:rsidR="00000000" w:rsidRDefault="00000000">
            <w:pPr>
              <w:kinsoku w:val="0"/>
              <w:spacing w:line="360" w:lineRule="exact"/>
              <w:ind w:firstLineChars="100" w:firstLine="240"/>
              <w:rPr>
                <w:rFonts w:ascii="仿宋" w:eastAsia="仿宋" w:hAnsi="仿宋" w:cs="宋体" w:hint="eastAsia"/>
                <w:sz w:val="24"/>
                <w:szCs w:val="24"/>
                <w:lang w:val="zh-CN"/>
              </w:rPr>
            </w:pPr>
            <w:r>
              <w:rPr>
                <w:rFonts w:ascii="仿宋" w:eastAsia="仿宋" w:hAnsi="仿宋" w:cs="宋体" w:hint="eastAsia"/>
                <w:color w:val="000000"/>
                <w:sz w:val="24"/>
                <w:szCs w:val="24"/>
              </w:rPr>
              <w:t>《内部资料性出版物管理办法》（2015年修订）（总局令第2号）</w:t>
            </w:r>
            <w:r>
              <w:rPr>
                <w:rFonts w:ascii="仿宋" w:eastAsia="仿宋" w:hAnsi="仿宋" w:cs="宋体" w:hint="eastAsia"/>
                <w:sz w:val="24"/>
                <w:szCs w:val="24"/>
                <w:lang w:val="zh-CN"/>
              </w:rPr>
              <w:t>第二十二条　“有下列行为之一的，由县级以上地方人民政府新闻出版行政部门责令改正、停止违法行为，根据情节轻重，给予警告，并处1千元以下的罚款；以营利为目的从事下列行为的，并处3万元以下罚款：</w:t>
            </w:r>
            <w:r>
              <w:rPr>
                <w:rFonts w:ascii="仿宋" w:eastAsia="仿宋" w:hAnsi="仿宋" w:cs="宋体" w:hint="eastAsia"/>
                <w:sz w:val="24"/>
                <w:szCs w:val="24"/>
              </w:rPr>
              <w:t xml:space="preserve"> </w:t>
            </w:r>
            <w:r>
              <w:rPr>
                <w:rFonts w:ascii="仿宋" w:eastAsia="仿宋" w:hAnsi="仿宋" w:cs="宋体" w:hint="eastAsia"/>
                <w:sz w:val="24"/>
                <w:szCs w:val="24"/>
                <w:lang w:val="zh-CN"/>
              </w:rPr>
              <w:t>（一）未经批准擅自编印内部资料的；（二）编印本办法第十三条规定禁止内容的内部资料的；（三）违反本办法第十四条、第十五条规定，编印、发送内部资料的；（四）委托非出版物印刷企业印刷内部资料或者未按照《准印证》核准的项目印制的；（五）未按照本办法第十八条送交样本的；（六）违反本办法其他规定的。其中，有前款第（一）项至第（三）项违法行为的，对非法编印的内部资料予以没收，超越发送范围的责令收回。</w:t>
            </w:r>
            <w:r>
              <w:rPr>
                <w:rFonts w:ascii="仿宋" w:eastAsia="仿宋" w:hAnsi="仿宋" w:cs="宋体" w:hint="eastAsia"/>
                <w:sz w:val="24"/>
                <w:szCs w:val="24"/>
              </w:rPr>
              <w:t xml:space="preserve">  </w:t>
            </w:r>
            <w:r>
              <w:rPr>
                <w:rFonts w:ascii="仿宋" w:eastAsia="仿宋" w:hAnsi="仿宋" w:cs="宋体" w:hint="eastAsia"/>
                <w:sz w:val="24"/>
                <w:szCs w:val="24"/>
                <w:lang w:val="zh-CN"/>
              </w:rPr>
              <w:t>未取得《准印证》，编印具有内部资料形式，但不符合内部资料内容或发送要求的印刷品，经鉴定为非法出版物的，按照《出版管理条例》第六十一条或第六十二条的规定处罚。”</w:t>
            </w:r>
          </w:p>
          <w:p w14:paraId="5A5CC4D0"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33F75114"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31EE4D39" w14:textId="77777777" w:rsidR="00000000" w:rsidRDefault="00000000">
            <w:pPr>
              <w:jc w:val="center"/>
            </w:pPr>
            <w:r>
              <w:rPr>
                <w:rFonts w:ascii="仿宋" w:eastAsia="仿宋" w:hAnsi="仿宋" w:hint="eastAsia"/>
                <w:sz w:val="24"/>
                <w:szCs w:val="24"/>
              </w:rPr>
              <w:t>执法队</w:t>
            </w:r>
          </w:p>
        </w:tc>
        <w:tc>
          <w:tcPr>
            <w:tcW w:w="850" w:type="dxa"/>
            <w:vAlign w:val="center"/>
          </w:tcPr>
          <w:p w14:paraId="1E155F32"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34F1D2B0"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78BC3364" w14:textId="77777777">
        <w:trPr>
          <w:trHeight w:val="2828"/>
        </w:trPr>
        <w:tc>
          <w:tcPr>
            <w:tcW w:w="709" w:type="dxa"/>
            <w:vAlign w:val="center"/>
          </w:tcPr>
          <w:p w14:paraId="10A053CC"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73</w:t>
            </w:r>
          </w:p>
        </w:tc>
        <w:tc>
          <w:tcPr>
            <w:tcW w:w="1701" w:type="dxa"/>
            <w:vAlign w:val="center"/>
          </w:tcPr>
          <w:p w14:paraId="71BB841C"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未按本规定承印内部资料的</w:t>
            </w:r>
            <w:r>
              <w:rPr>
                <w:rFonts w:ascii="仿宋" w:eastAsia="仿宋" w:hAnsi="仿宋" w:cs="宋体" w:hint="eastAsia"/>
                <w:color w:val="000000"/>
                <w:sz w:val="24"/>
                <w:szCs w:val="24"/>
                <w:lang w:val="zh-CN"/>
              </w:rPr>
              <w:t>处罚</w:t>
            </w:r>
          </w:p>
        </w:tc>
        <w:tc>
          <w:tcPr>
            <w:tcW w:w="5387" w:type="dxa"/>
            <w:vAlign w:val="center"/>
          </w:tcPr>
          <w:p w14:paraId="41C81F8E"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 xml:space="preserve">   《内部资料性出版物管理办法》（2015年修订）第二十四条 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tc>
        <w:tc>
          <w:tcPr>
            <w:tcW w:w="567" w:type="dxa"/>
            <w:vAlign w:val="center"/>
          </w:tcPr>
          <w:p w14:paraId="356F6E51"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0EE7EA34" w14:textId="77777777" w:rsidR="00000000" w:rsidRDefault="00000000">
            <w:pPr>
              <w:jc w:val="center"/>
            </w:pPr>
            <w:r>
              <w:rPr>
                <w:rFonts w:ascii="仿宋" w:eastAsia="仿宋" w:hAnsi="仿宋" w:hint="eastAsia"/>
                <w:sz w:val="24"/>
                <w:szCs w:val="24"/>
              </w:rPr>
              <w:t>执法队</w:t>
            </w:r>
          </w:p>
        </w:tc>
        <w:tc>
          <w:tcPr>
            <w:tcW w:w="850" w:type="dxa"/>
            <w:vAlign w:val="center"/>
          </w:tcPr>
          <w:p w14:paraId="72107905"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7CFFB47E"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1D35A513" w14:textId="77777777">
        <w:trPr>
          <w:trHeight w:val="1974"/>
        </w:trPr>
        <w:tc>
          <w:tcPr>
            <w:tcW w:w="709" w:type="dxa"/>
            <w:vAlign w:val="center"/>
          </w:tcPr>
          <w:p w14:paraId="670C79A3"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74</w:t>
            </w:r>
          </w:p>
        </w:tc>
        <w:tc>
          <w:tcPr>
            <w:tcW w:w="1701" w:type="dxa"/>
            <w:vAlign w:val="center"/>
          </w:tcPr>
          <w:p w14:paraId="64A35B39"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擅自设立音像制品出版单位，擅自从事音像制品出版业务的单位和个人</w:t>
            </w:r>
          </w:p>
        </w:tc>
        <w:tc>
          <w:tcPr>
            <w:tcW w:w="5387" w:type="dxa"/>
            <w:vAlign w:val="center"/>
          </w:tcPr>
          <w:p w14:paraId="69EF80F5"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《音像制品出版管理规定》（总署令第22号）第四十六条：未经批准，擅自设立音像制品出版单位，擅自从事音像制品出版业务的，依照《音像制品管理条例》第三十九条处罚。</w:t>
            </w:r>
          </w:p>
          <w:p w14:paraId="24331C62" w14:textId="77777777" w:rsidR="00000000" w:rsidRDefault="00000000">
            <w:pPr>
              <w:spacing w:line="360" w:lineRule="exact"/>
              <w:ind w:firstLineChars="100" w:firstLine="240"/>
              <w:rPr>
                <w:rFonts w:ascii="仿宋" w:eastAsia="仿宋" w:hAnsi="仿宋" w:hint="eastAsia"/>
                <w:sz w:val="24"/>
                <w:szCs w:val="24"/>
                <w:lang w:val="zh-CN"/>
              </w:rPr>
            </w:pPr>
            <w:r>
              <w:rPr>
                <w:rFonts w:ascii="仿宋" w:eastAsia="仿宋" w:hAnsi="仿宋" w:cs="宋体" w:hint="eastAsia"/>
                <w:color w:val="000000"/>
                <w:sz w:val="24"/>
                <w:szCs w:val="24"/>
              </w:rPr>
              <w:t>《音像制品管理条例》</w:t>
            </w:r>
            <w:r>
              <w:rPr>
                <w:rFonts w:ascii="仿宋" w:eastAsia="仿宋" w:hAnsi="仿宋" w:hint="eastAsia"/>
                <w:sz w:val="24"/>
                <w:szCs w:val="24"/>
                <w:lang w:val="zh-CN"/>
              </w:rPr>
              <w:t>第三十九条“未经批准，擅自设立音像制品出版、制作、复制、进口、批发、零售单位，擅自从事音像制品出版、制作、复制业</w:t>
            </w:r>
            <w:r>
              <w:rPr>
                <w:rFonts w:ascii="仿宋" w:eastAsia="仿宋" w:hAnsi="仿宋" w:hint="eastAsia"/>
                <w:sz w:val="24"/>
                <w:szCs w:val="24"/>
                <w:lang w:val="zh-CN"/>
              </w:rPr>
              <w:lastRenderedPageBreak/>
              <w:t>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p w14:paraId="57D4AC39"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14DFF1A2"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行政处罚</w:t>
            </w:r>
          </w:p>
        </w:tc>
        <w:tc>
          <w:tcPr>
            <w:tcW w:w="567" w:type="dxa"/>
            <w:vAlign w:val="center"/>
          </w:tcPr>
          <w:p w14:paraId="6E458F0B" w14:textId="77777777" w:rsidR="00000000" w:rsidRDefault="00000000">
            <w:pPr>
              <w:jc w:val="center"/>
            </w:pPr>
            <w:r>
              <w:rPr>
                <w:rFonts w:ascii="仿宋" w:eastAsia="仿宋" w:hAnsi="仿宋" w:hint="eastAsia"/>
                <w:sz w:val="24"/>
                <w:szCs w:val="24"/>
              </w:rPr>
              <w:t>执法队</w:t>
            </w:r>
          </w:p>
        </w:tc>
        <w:tc>
          <w:tcPr>
            <w:tcW w:w="850" w:type="dxa"/>
            <w:vAlign w:val="center"/>
          </w:tcPr>
          <w:p w14:paraId="7D8D85DD"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39556CA4"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3D6BA46A" w14:textId="77777777">
        <w:trPr>
          <w:trHeight w:val="1974"/>
        </w:trPr>
        <w:tc>
          <w:tcPr>
            <w:tcW w:w="709" w:type="dxa"/>
            <w:vAlign w:val="center"/>
          </w:tcPr>
          <w:p w14:paraId="2E0A870C"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75</w:t>
            </w:r>
          </w:p>
        </w:tc>
        <w:tc>
          <w:tcPr>
            <w:tcW w:w="1701" w:type="dxa"/>
            <w:vAlign w:val="center"/>
          </w:tcPr>
          <w:p w14:paraId="64EB933A"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出版含有《音像制品管理条例》</w:t>
            </w:r>
            <w:r>
              <w:rPr>
                <w:rFonts w:ascii="仿宋" w:eastAsia="仿宋" w:hAnsi="仿宋" w:hint="eastAsia"/>
                <w:sz w:val="24"/>
                <w:szCs w:val="24"/>
                <w:lang w:val="zh-CN"/>
              </w:rPr>
              <w:t>危害国家统一、主权和领土完整的</w:t>
            </w:r>
          </w:p>
        </w:tc>
        <w:tc>
          <w:tcPr>
            <w:tcW w:w="5387" w:type="dxa"/>
            <w:vAlign w:val="center"/>
          </w:tcPr>
          <w:p w14:paraId="3C7BF6EE"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《音像制品出版管理规定》（总署令第22号）第四十七条：“出版含有《音像制品管理条例》第三条第二款禁止内容的音像制品，依照《音像制品管理条例》第四十条处罚。</w:t>
            </w:r>
          </w:p>
          <w:p w14:paraId="7ABCE0A6"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音像制品管理条例》第四十条：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w:t>
            </w:r>
          </w:p>
          <w:p w14:paraId="3B03387E" w14:textId="77777777" w:rsidR="00000000" w:rsidRDefault="00000000">
            <w:pPr>
              <w:spacing w:line="360" w:lineRule="exact"/>
              <w:ind w:firstLineChars="100" w:firstLine="240"/>
              <w:rPr>
                <w:rFonts w:ascii="仿宋" w:eastAsia="仿宋" w:hAnsi="仿宋" w:hint="eastAsia"/>
                <w:sz w:val="24"/>
                <w:szCs w:val="24"/>
                <w:lang w:val="zh-CN"/>
              </w:rPr>
            </w:pPr>
            <w:r>
              <w:rPr>
                <w:rFonts w:ascii="仿宋" w:eastAsia="仿宋" w:hAnsi="仿宋" w:cs="宋体" w:hint="eastAsia"/>
                <w:color w:val="000000"/>
                <w:sz w:val="24"/>
                <w:szCs w:val="24"/>
              </w:rPr>
              <w:t>《音像制品管理条例》第三条：“</w:t>
            </w:r>
            <w:r>
              <w:rPr>
                <w:rFonts w:ascii="仿宋" w:eastAsia="仿宋" w:hAnsi="仿宋" w:hint="eastAsia"/>
                <w:sz w:val="24"/>
                <w:szCs w:val="24"/>
                <w:lang w:val="zh-CN"/>
              </w:rPr>
              <w:t>出版、制作、复制、进口、批发、零售、出租音像制品，应当遵守宪法和有关法律、法规，坚持为人民服务和为社会主义服务的方向，传播有益于经济发展和社会进步的思想、道德、科学技术和文化知识。</w:t>
            </w:r>
          </w:p>
          <w:p w14:paraId="059AFABD"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hint="eastAsia"/>
                <w:sz w:val="24"/>
                <w:szCs w:val="24"/>
                <w:lang w:val="zh-CN"/>
              </w:rPr>
              <w:t xml:space="preserve">　　音像制品禁止载有下列内容：……（二）危害国家统一、主权和领土完整的；</w:t>
            </w:r>
            <w:r>
              <w:rPr>
                <w:rFonts w:ascii="仿宋" w:eastAsia="仿宋" w:hAnsi="仿宋" w:cs="宋体" w:hint="eastAsia"/>
                <w:color w:val="000000"/>
                <w:sz w:val="24"/>
                <w:szCs w:val="24"/>
              </w:rPr>
              <w:t>”</w:t>
            </w:r>
          </w:p>
        </w:tc>
        <w:tc>
          <w:tcPr>
            <w:tcW w:w="567" w:type="dxa"/>
            <w:vAlign w:val="center"/>
          </w:tcPr>
          <w:p w14:paraId="2591EAA5"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69E38871" w14:textId="77777777" w:rsidR="00000000" w:rsidRDefault="00000000">
            <w:pPr>
              <w:jc w:val="center"/>
            </w:pPr>
            <w:r>
              <w:rPr>
                <w:rFonts w:ascii="仿宋" w:eastAsia="仿宋" w:hAnsi="仿宋" w:hint="eastAsia"/>
                <w:sz w:val="24"/>
                <w:szCs w:val="24"/>
              </w:rPr>
              <w:t>执法队</w:t>
            </w:r>
          </w:p>
        </w:tc>
        <w:tc>
          <w:tcPr>
            <w:tcW w:w="850" w:type="dxa"/>
            <w:vAlign w:val="center"/>
          </w:tcPr>
          <w:p w14:paraId="58F64259"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7A5C2E5D"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2AF4BC99" w14:textId="77777777">
        <w:trPr>
          <w:trHeight w:val="3250"/>
        </w:trPr>
        <w:tc>
          <w:tcPr>
            <w:tcW w:w="709" w:type="dxa"/>
            <w:vAlign w:val="center"/>
          </w:tcPr>
          <w:p w14:paraId="658F4F72"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76</w:t>
            </w:r>
          </w:p>
        </w:tc>
        <w:tc>
          <w:tcPr>
            <w:tcW w:w="1701" w:type="dxa"/>
            <w:vAlign w:val="center"/>
          </w:tcPr>
          <w:p w14:paraId="45E7B98E"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其他出版单位配合本版出版物出版音像制品，其名称与本版出版物不一致或者单独定价销售的，音像出版单位及其他委</w:t>
            </w:r>
            <w:r>
              <w:rPr>
                <w:rFonts w:ascii="仿宋" w:eastAsia="仿宋" w:hAnsi="仿宋" w:cs="宋体" w:hint="eastAsia"/>
                <w:color w:val="000000"/>
                <w:sz w:val="24"/>
                <w:szCs w:val="24"/>
              </w:rPr>
              <w:lastRenderedPageBreak/>
              <w:t>托复制单位，未按照本规定第三十六条规定的内容、期限留存备查材料的，委托复制非卖品的单位销售或变相销售非卖品或者以非卖品收取费用的，委托复制非卖品的单位未在非卖品包装和盘带显著位置注明非卖品编号的</w:t>
            </w:r>
            <w:r>
              <w:rPr>
                <w:rFonts w:ascii="仿宋" w:eastAsia="仿宋" w:hAnsi="仿宋" w:cs="宋体" w:hint="eastAsia"/>
                <w:color w:val="000000"/>
                <w:sz w:val="24"/>
                <w:szCs w:val="24"/>
                <w:lang w:val="zh-CN"/>
              </w:rPr>
              <w:t>处罚</w:t>
            </w:r>
          </w:p>
        </w:tc>
        <w:tc>
          <w:tcPr>
            <w:tcW w:w="5387" w:type="dxa"/>
            <w:vAlign w:val="center"/>
          </w:tcPr>
          <w:p w14:paraId="65C66110"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lastRenderedPageBreak/>
              <w:t>《音像制品出版管理规定》（总署令第22号）第五十条：“有下列行为之一的，由出版行政部门责令停止违法行为，给予警告，并处3万元以下的罚款：(</w:t>
            </w:r>
            <w:proofErr w:type="gramStart"/>
            <w:r>
              <w:rPr>
                <w:rFonts w:ascii="仿宋" w:eastAsia="仿宋" w:hAnsi="仿宋" w:cs="宋体" w:hint="eastAsia"/>
                <w:color w:val="000000"/>
                <w:sz w:val="24"/>
                <w:szCs w:val="24"/>
              </w:rPr>
              <w:t>一</w:t>
            </w:r>
            <w:proofErr w:type="gramEnd"/>
            <w:r>
              <w:rPr>
                <w:rFonts w:ascii="仿宋" w:eastAsia="仿宋" w:hAnsi="仿宋" w:cs="宋体" w:hint="eastAsia"/>
                <w:color w:val="000000"/>
                <w:sz w:val="24"/>
                <w:szCs w:val="24"/>
              </w:rPr>
              <w:t>)其他出版单位配合本版出版物出版音像制品，其名称与本版出版物不一致或者单独定价销售的；(二)音像出版单位及其他委托复制单位，未按照本规定第三十六条规定的内容、期限留存备查材料的；(三)委托复制非卖品的单位销售或变相销售非卖品或者以非卖品收取费用的；</w:t>
            </w:r>
          </w:p>
          <w:p w14:paraId="068692E9"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lastRenderedPageBreak/>
              <w:t>(四)委托复制非卖品的单位未在非卖品包装和盘带显著位置注明非卖品编号的。”</w:t>
            </w:r>
          </w:p>
          <w:p w14:paraId="73BE9DED"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hint="eastAsia"/>
                <w:sz w:val="24"/>
                <w:szCs w:val="24"/>
              </w:rPr>
              <w:t xml:space="preserve">    </w:t>
            </w:r>
            <w:r>
              <w:rPr>
                <w:rFonts w:ascii="仿宋" w:eastAsia="仿宋" w:hAnsi="仿宋" w:hint="eastAsia"/>
                <w:sz w:val="24"/>
                <w:szCs w:val="24"/>
                <w:lang w:val="zh-CN"/>
              </w:rPr>
              <w:t>第三十六条“音像制品批发单位和从事音像制品零售、出租等业务的单位或者个体工商户，不得经营非音像出版单位出版的音像制品或者非音像复制单位复制的音像制品，不得经营未经国务院出版行政主管部门批准进口的音像制品，不得经营侵犯他人著作权的音像制品。”</w:t>
            </w:r>
          </w:p>
        </w:tc>
        <w:tc>
          <w:tcPr>
            <w:tcW w:w="567" w:type="dxa"/>
            <w:vAlign w:val="center"/>
          </w:tcPr>
          <w:p w14:paraId="72BD9085"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行政处罚</w:t>
            </w:r>
          </w:p>
        </w:tc>
        <w:tc>
          <w:tcPr>
            <w:tcW w:w="567" w:type="dxa"/>
            <w:vAlign w:val="center"/>
          </w:tcPr>
          <w:p w14:paraId="6D5E2F3B" w14:textId="77777777" w:rsidR="00000000" w:rsidRDefault="00000000">
            <w:pPr>
              <w:jc w:val="center"/>
            </w:pPr>
            <w:r>
              <w:rPr>
                <w:rFonts w:ascii="仿宋" w:eastAsia="仿宋" w:hAnsi="仿宋" w:hint="eastAsia"/>
                <w:sz w:val="24"/>
                <w:szCs w:val="24"/>
              </w:rPr>
              <w:t>执法队</w:t>
            </w:r>
          </w:p>
        </w:tc>
        <w:tc>
          <w:tcPr>
            <w:tcW w:w="850" w:type="dxa"/>
            <w:vAlign w:val="center"/>
          </w:tcPr>
          <w:p w14:paraId="5146E072"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271D528D"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32FE5870" w14:textId="77777777">
        <w:trPr>
          <w:trHeight w:val="698"/>
        </w:trPr>
        <w:tc>
          <w:tcPr>
            <w:tcW w:w="709" w:type="dxa"/>
            <w:vAlign w:val="center"/>
          </w:tcPr>
          <w:p w14:paraId="09F3F71A"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77</w:t>
            </w:r>
          </w:p>
        </w:tc>
        <w:tc>
          <w:tcPr>
            <w:tcW w:w="1701" w:type="dxa"/>
            <w:vAlign w:val="center"/>
          </w:tcPr>
          <w:p w14:paraId="6F5B58CA"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未取得出版行政部门的许可，擅自兼营或者变更从事出版物、包装装潢印刷品或者其他印刷品印刷经营活动，或者擅自兼并其他印刷业经营者的，因合并、分立而设立新的印刷业经营者，未依照本条例的规定办理手续的</w:t>
            </w:r>
          </w:p>
          <w:p w14:paraId="1E6A2E01"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，出售、出租、出借或者以其他形式转让印刷经营许可证的</w:t>
            </w:r>
            <w:r>
              <w:rPr>
                <w:rFonts w:ascii="仿宋" w:eastAsia="仿宋" w:hAnsi="仿宋" w:cs="宋体" w:hint="eastAsia"/>
                <w:color w:val="000000"/>
                <w:sz w:val="24"/>
                <w:szCs w:val="24"/>
                <w:lang w:val="zh-CN"/>
              </w:rPr>
              <w:t>处罚</w:t>
            </w:r>
          </w:p>
        </w:tc>
        <w:tc>
          <w:tcPr>
            <w:tcW w:w="5387" w:type="dxa"/>
            <w:vAlign w:val="center"/>
          </w:tcPr>
          <w:p w14:paraId="6A739023"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《印刷业管理条例》（国务院令315号）</w:t>
            </w:r>
            <w:r>
              <w:rPr>
                <w:rFonts w:ascii="仿宋" w:eastAsia="仿宋" w:hAnsi="仿宋" w:cs="宋体" w:hint="eastAsia"/>
                <w:color w:val="000000"/>
                <w:sz w:val="24"/>
                <w:szCs w:val="24"/>
                <w:lang w:val="zh-CN"/>
              </w:rPr>
              <w:t>第三十七条</w:t>
            </w:r>
            <w:r>
              <w:rPr>
                <w:rFonts w:ascii="仿宋" w:eastAsia="仿宋" w:hAnsi="仿宋" w:cs="宋体" w:hint="eastAsia"/>
                <w:color w:val="000000"/>
                <w:sz w:val="24"/>
                <w:szCs w:val="24"/>
              </w:rPr>
              <w:t xml:space="preserve">:“ </w:t>
            </w:r>
            <w:r>
              <w:rPr>
                <w:rFonts w:ascii="仿宋" w:eastAsia="仿宋" w:hAnsi="仿宋" w:cs="宋体" w:hint="eastAsia"/>
                <w:color w:val="000000"/>
                <w:sz w:val="24"/>
                <w:szCs w:val="24"/>
                <w:lang w:val="zh-CN"/>
              </w:rPr>
              <w:t>印刷业经营者违反本条例规定，有下列行为之一的，由县级以上地方人民政府出版行政部门责令停止违法行为，责令停业整顿，没收印刷品和违法所得，违法经营额１万元以上的，并处违法经营额５倍以上１０倍以下的罚款；违法经营额不足１万元的，并处１万元以上５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未依照本条例的规定办理手续的；（三）出售、出租、出借或者以其他形式转让印刷经营许可证的。”</w:t>
            </w:r>
          </w:p>
        </w:tc>
        <w:tc>
          <w:tcPr>
            <w:tcW w:w="567" w:type="dxa"/>
            <w:vAlign w:val="center"/>
          </w:tcPr>
          <w:p w14:paraId="6E6D7C42"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7944DF3E" w14:textId="77777777" w:rsidR="00000000" w:rsidRDefault="00000000">
            <w:pPr>
              <w:jc w:val="center"/>
            </w:pPr>
            <w:r>
              <w:rPr>
                <w:rFonts w:ascii="仿宋" w:eastAsia="仿宋" w:hAnsi="仿宋" w:hint="eastAsia"/>
                <w:sz w:val="24"/>
                <w:szCs w:val="24"/>
              </w:rPr>
              <w:t>执法队</w:t>
            </w:r>
          </w:p>
        </w:tc>
        <w:tc>
          <w:tcPr>
            <w:tcW w:w="850" w:type="dxa"/>
            <w:vAlign w:val="center"/>
          </w:tcPr>
          <w:p w14:paraId="623543AF"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30727BA6"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3DDE9F15" w14:textId="77777777">
        <w:trPr>
          <w:trHeight w:val="1974"/>
        </w:trPr>
        <w:tc>
          <w:tcPr>
            <w:tcW w:w="709" w:type="dxa"/>
            <w:vAlign w:val="center"/>
          </w:tcPr>
          <w:p w14:paraId="62937EF3"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78</w:t>
            </w:r>
          </w:p>
        </w:tc>
        <w:tc>
          <w:tcPr>
            <w:tcW w:w="1701" w:type="dxa"/>
            <w:vAlign w:val="center"/>
          </w:tcPr>
          <w:p w14:paraId="4F7A2E4E"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印刷业经营者印刷明知或者应知含有本条例第三条规定禁止印刷内容的出版物、包装装潢印刷品或者其他印刷品的，或者印刷国家明令禁止出版的出版物或者非出版单位出版的出版物的</w:t>
            </w:r>
            <w:r>
              <w:rPr>
                <w:rFonts w:ascii="仿宋" w:eastAsia="仿宋" w:hAnsi="仿宋" w:cs="宋体" w:hint="eastAsia"/>
                <w:color w:val="000000"/>
                <w:sz w:val="24"/>
                <w:szCs w:val="24"/>
                <w:lang w:val="zh-CN"/>
              </w:rPr>
              <w:t>处罚</w:t>
            </w:r>
          </w:p>
        </w:tc>
        <w:tc>
          <w:tcPr>
            <w:tcW w:w="5387" w:type="dxa"/>
            <w:vAlign w:val="center"/>
          </w:tcPr>
          <w:p w14:paraId="1D4F541C"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075A6D9F"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332C3020" w14:textId="77777777" w:rsidR="00000000" w:rsidRDefault="00000000">
            <w:pPr>
              <w:widowControl/>
              <w:spacing w:line="360" w:lineRule="exact"/>
              <w:rPr>
                <w:rFonts w:ascii="仿宋" w:eastAsia="仿宋" w:hAnsi="仿宋" w:cs="宋体" w:hint="eastAsia"/>
                <w:color w:val="000000"/>
                <w:sz w:val="24"/>
                <w:szCs w:val="24"/>
              </w:rPr>
            </w:pPr>
          </w:p>
          <w:p w14:paraId="413EFA6A"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《印刷业管理条例》（国务院令315号）第三十八条“ 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以及违法所得，违法经营额在1万元以上的，将并处违法经营额5倍以上10倍以下的罚款；如果违法经营额不足1万元的，将并处1万元以上5万元以下的罚款；如果情节严重的，将由原发证机关吊销许可证；构成犯罪的，则依法追究刑事责任。”</w:t>
            </w:r>
          </w:p>
          <w:p w14:paraId="28199697" w14:textId="77777777" w:rsidR="00000000" w:rsidRDefault="00000000">
            <w:pPr>
              <w:autoSpaceDE w:val="0"/>
              <w:autoSpaceDN w:val="0"/>
              <w:spacing w:line="360" w:lineRule="exact"/>
              <w:ind w:firstLineChars="100" w:firstLine="240"/>
              <w:rPr>
                <w:rFonts w:ascii="仿宋" w:eastAsia="仿宋" w:hAnsi="仿宋" w:cs="宋体" w:hint="eastAsia"/>
                <w:sz w:val="24"/>
                <w:szCs w:val="24"/>
                <w:lang w:val="zh-CN"/>
              </w:rPr>
            </w:pPr>
            <w:r>
              <w:rPr>
                <w:rFonts w:ascii="仿宋" w:eastAsia="仿宋" w:hAnsi="仿宋" w:cs="宋体" w:hint="eastAsia"/>
                <w:sz w:val="24"/>
                <w:szCs w:val="24"/>
              </w:rPr>
              <w:t xml:space="preserve">    </w:t>
            </w:r>
            <w:r>
              <w:rPr>
                <w:rFonts w:ascii="仿宋" w:eastAsia="仿宋" w:hAnsi="仿宋" w:cs="宋体" w:hint="eastAsia"/>
                <w:sz w:val="24"/>
                <w:szCs w:val="24"/>
                <w:lang w:val="zh-CN"/>
              </w:rPr>
              <w:t>第三条“印刷业经营者必须遵守有关法律、法规和规章，讲求社会效益。禁止印刷含有反动、淫秽、迷信内容和国家明令禁止印刷的其他内容的出版物、包装装潢印刷品和其他印刷品。”</w:t>
            </w:r>
          </w:p>
          <w:p w14:paraId="78B2EFC6"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03A585BB"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000801B9"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4E36BED1" w14:textId="77777777" w:rsidR="00000000" w:rsidRDefault="00000000">
            <w:pPr>
              <w:jc w:val="center"/>
            </w:pPr>
            <w:r>
              <w:rPr>
                <w:rFonts w:ascii="仿宋" w:eastAsia="仿宋" w:hAnsi="仿宋" w:hint="eastAsia"/>
                <w:sz w:val="24"/>
                <w:szCs w:val="24"/>
              </w:rPr>
              <w:t>执法队</w:t>
            </w:r>
          </w:p>
        </w:tc>
        <w:tc>
          <w:tcPr>
            <w:tcW w:w="850" w:type="dxa"/>
            <w:vAlign w:val="center"/>
          </w:tcPr>
          <w:p w14:paraId="25434300"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206E2DC5"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69F39D90" w14:textId="77777777">
        <w:trPr>
          <w:trHeight w:val="4384"/>
        </w:trPr>
        <w:tc>
          <w:tcPr>
            <w:tcW w:w="709" w:type="dxa"/>
            <w:vAlign w:val="center"/>
          </w:tcPr>
          <w:p w14:paraId="2089AB2B"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79</w:t>
            </w:r>
          </w:p>
        </w:tc>
        <w:tc>
          <w:tcPr>
            <w:tcW w:w="1701" w:type="dxa"/>
            <w:vAlign w:val="center"/>
          </w:tcPr>
          <w:p w14:paraId="5C784F7C"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lang w:val="zh-CN"/>
              </w:rPr>
              <w:t>没有建立承印验证制度、承印登记制度、印刷品保管制度、印刷品交付制度、印刷活动残次品销毁制度等的印刷单位；</w:t>
            </w:r>
          </w:p>
        </w:tc>
        <w:tc>
          <w:tcPr>
            <w:tcW w:w="5387" w:type="dxa"/>
            <w:vAlign w:val="center"/>
          </w:tcPr>
          <w:p w14:paraId="0E8E311A" w14:textId="77777777" w:rsidR="00000000" w:rsidRDefault="00000000">
            <w:pPr>
              <w:spacing w:line="360" w:lineRule="exact"/>
              <w:ind w:firstLineChars="100" w:firstLine="240"/>
              <w:rPr>
                <w:rFonts w:ascii="仿宋" w:eastAsia="仿宋" w:hAnsi="仿宋" w:cs="宋体" w:hint="eastAsia"/>
                <w:color w:val="000000"/>
                <w:sz w:val="24"/>
                <w:szCs w:val="24"/>
              </w:rPr>
            </w:pPr>
          </w:p>
          <w:p w14:paraId="7FFE58E1" w14:textId="77777777" w:rsidR="00000000" w:rsidRDefault="00000000">
            <w:pPr>
              <w:spacing w:line="360" w:lineRule="exact"/>
              <w:ind w:firstLineChars="100" w:firstLine="240"/>
              <w:rPr>
                <w:rFonts w:ascii="仿宋" w:eastAsia="仿宋" w:hAnsi="仿宋" w:cs="宋体" w:hint="eastAsia"/>
                <w:color w:val="000000"/>
                <w:sz w:val="24"/>
                <w:szCs w:val="24"/>
              </w:rPr>
            </w:pPr>
          </w:p>
          <w:p w14:paraId="5BA4B6E8" w14:textId="77777777" w:rsidR="00000000" w:rsidRDefault="00000000">
            <w:pPr>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《印刷业管理条例》（国务院令315号）</w:t>
            </w:r>
            <w:r>
              <w:rPr>
                <w:rFonts w:ascii="仿宋" w:eastAsia="仿宋" w:hAnsi="仿宋" w:cs="宋体" w:hint="eastAsia"/>
                <w:color w:val="000000"/>
                <w:sz w:val="24"/>
                <w:szCs w:val="24"/>
                <w:lang w:val="zh-CN"/>
              </w:rPr>
              <w:t>第三十九条“印刷业经营者有下列行为之一的，由县级以上地方人民政府出版行政部门、公安部门依据法定职权责令改正，给予警告；情节严重的，责令停业整顿或者由原发证机关吊销许可证：</w:t>
            </w:r>
          </w:p>
          <w:p w14:paraId="5909D632" w14:textId="77777777" w:rsidR="00000000" w:rsidRDefault="00000000">
            <w:pPr>
              <w:numPr>
                <w:ilvl w:val="0"/>
                <w:numId w:val="1"/>
              </w:numPr>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没有建立承印验证制度、承印登记制度、印刷品保管制度、印刷品交付制度、印刷活动残次品销毁制度等的；单位内部设立印刷厂（所）违反本条例的规定，没有向所在地县级以上地方人民政府出版行政部门、保密工作部门办理登记手续，并按照国家有关规定向公安部门备案的，由县级以上地方人民政府出版行政部门、保密工作部门、公安部门依据法定职权责令改正，给予警告；情节严重的，责令停业整顿。”</w:t>
            </w:r>
          </w:p>
          <w:p w14:paraId="696B15ED"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4C35162A"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2BA026C5"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39FC216B"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189AD526" w14:textId="77777777" w:rsidR="00000000" w:rsidRDefault="00000000">
            <w:pPr>
              <w:jc w:val="center"/>
            </w:pPr>
            <w:r>
              <w:rPr>
                <w:rFonts w:ascii="仿宋" w:eastAsia="仿宋" w:hAnsi="仿宋" w:hint="eastAsia"/>
                <w:sz w:val="24"/>
                <w:szCs w:val="24"/>
              </w:rPr>
              <w:t>执法队</w:t>
            </w:r>
          </w:p>
        </w:tc>
        <w:tc>
          <w:tcPr>
            <w:tcW w:w="850" w:type="dxa"/>
            <w:vAlign w:val="center"/>
          </w:tcPr>
          <w:p w14:paraId="06EFCD07"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38993E31"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490220CA" w14:textId="77777777">
        <w:trPr>
          <w:trHeight w:val="3250"/>
        </w:trPr>
        <w:tc>
          <w:tcPr>
            <w:tcW w:w="709" w:type="dxa"/>
            <w:vAlign w:val="center"/>
          </w:tcPr>
          <w:p w14:paraId="41F08D41"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lastRenderedPageBreak/>
              <w:t>80</w:t>
            </w:r>
          </w:p>
        </w:tc>
        <w:tc>
          <w:tcPr>
            <w:tcW w:w="1701" w:type="dxa"/>
            <w:vAlign w:val="center"/>
          </w:tcPr>
          <w:p w14:paraId="4467DEB0"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在印刷经营活动中发现违法犯罪行为没有及时向公安部门或者出版行政部门报告的；</w:t>
            </w:r>
          </w:p>
        </w:tc>
        <w:tc>
          <w:tcPr>
            <w:tcW w:w="5387" w:type="dxa"/>
            <w:vAlign w:val="center"/>
          </w:tcPr>
          <w:p w14:paraId="5FD6EB3D"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印刷业管理条例》（国务院令315号）第三十九条“印刷业经营者有下列行为之一的，由县级以上地方人民政府出版行政部门、公安部门依据法定职权责令改正，给予警告；情节严重的，责令停业整顿或者由原发证机关吊销许可证：印刷业经营者有下列行为之一的，由县级以上地方人民政府出版行政部门、公安部门依据法定职权责令改正，给予警告；情节严重的，责令停业整顿或者由原发证机关吊销许可证：（二）在印刷经营活动中发现违法犯罪行为没有及时向公安部门或者出版行政部门报告的；单位内部设立印刷厂（所）违反本条例的规定，没有向所在地县级以上地方人民政府出版行政部门、保密工作部门、公安部门依据法定职权责令改正，给予警告；情节严重的，责令停业整顿。</w:t>
            </w:r>
          </w:p>
        </w:tc>
        <w:tc>
          <w:tcPr>
            <w:tcW w:w="567" w:type="dxa"/>
            <w:vAlign w:val="center"/>
          </w:tcPr>
          <w:p w14:paraId="530B732D"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794E7463" w14:textId="77777777" w:rsidR="00000000" w:rsidRDefault="00000000">
            <w:pPr>
              <w:jc w:val="center"/>
            </w:pPr>
            <w:r>
              <w:rPr>
                <w:rFonts w:ascii="仿宋" w:eastAsia="仿宋" w:hAnsi="仿宋" w:hint="eastAsia"/>
                <w:sz w:val="24"/>
                <w:szCs w:val="24"/>
              </w:rPr>
              <w:t>执法队</w:t>
            </w:r>
          </w:p>
        </w:tc>
        <w:tc>
          <w:tcPr>
            <w:tcW w:w="850" w:type="dxa"/>
            <w:vAlign w:val="center"/>
          </w:tcPr>
          <w:p w14:paraId="51D40182"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4D4AC8B2"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1C140539" w14:textId="77777777">
        <w:trPr>
          <w:trHeight w:val="4807"/>
        </w:trPr>
        <w:tc>
          <w:tcPr>
            <w:tcW w:w="709" w:type="dxa"/>
            <w:vAlign w:val="center"/>
          </w:tcPr>
          <w:p w14:paraId="71B0D433" w14:textId="77777777" w:rsidR="00000000" w:rsidRDefault="00000000">
            <w:pPr>
              <w:spacing w:line="360" w:lineRule="exact"/>
              <w:ind w:firstLineChars="100" w:firstLine="240"/>
              <w:jc w:val="center"/>
              <w:rPr>
                <w:rFonts w:ascii="仿宋" w:eastAsia="仿宋" w:hAnsi="仿宋" w:hint="eastAsia"/>
                <w:sz w:val="24"/>
                <w:szCs w:val="24"/>
              </w:rPr>
            </w:pPr>
            <w:r>
              <w:rPr>
                <w:rFonts w:ascii="仿宋" w:eastAsia="仿宋" w:hAnsi="仿宋" w:hint="eastAsia"/>
                <w:sz w:val="24"/>
                <w:szCs w:val="24"/>
              </w:rPr>
              <w:t>81</w:t>
            </w:r>
          </w:p>
        </w:tc>
        <w:tc>
          <w:tcPr>
            <w:tcW w:w="1701" w:type="dxa"/>
            <w:vAlign w:val="center"/>
          </w:tcPr>
          <w:p w14:paraId="27C99B2B" w14:textId="77777777" w:rsidR="00000000" w:rsidRDefault="00000000">
            <w:pPr>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 xml:space="preserve">变更名称、法定代表人或者负责人、住所或者经营场所等主要登记事项，或者终止印刷经营活动，不向原批准设立的出版行政部门备案的印刷企业；　　</w:t>
            </w:r>
          </w:p>
          <w:p w14:paraId="7C529729" w14:textId="77777777" w:rsidR="00000000" w:rsidRDefault="00000000">
            <w:pPr>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 xml:space="preserve">　</w:t>
            </w:r>
          </w:p>
          <w:p w14:paraId="077DF83C"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p>
        </w:tc>
        <w:tc>
          <w:tcPr>
            <w:tcW w:w="5387" w:type="dxa"/>
            <w:vAlign w:val="center"/>
          </w:tcPr>
          <w:p w14:paraId="06A8BE7D" w14:textId="77777777" w:rsidR="00000000" w:rsidRDefault="00000000">
            <w:pPr>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《印刷业管理条例》（国务院令315号）</w:t>
            </w:r>
            <w:r>
              <w:rPr>
                <w:rFonts w:ascii="仿宋" w:eastAsia="仿宋" w:hAnsi="仿宋" w:cs="宋体" w:hint="eastAsia"/>
                <w:color w:val="000000"/>
                <w:sz w:val="24"/>
                <w:szCs w:val="24"/>
                <w:lang w:val="zh-CN"/>
              </w:rPr>
              <w:t>第三十九条</w:t>
            </w:r>
            <w:r>
              <w:rPr>
                <w:rFonts w:ascii="仿宋" w:eastAsia="仿宋" w:hAnsi="仿宋" w:cs="宋体" w:hint="eastAsia"/>
                <w:color w:val="000000"/>
                <w:sz w:val="24"/>
                <w:szCs w:val="24"/>
              </w:rPr>
              <w:t xml:space="preserve"> “</w:t>
            </w:r>
            <w:r>
              <w:rPr>
                <w:rFonts w:ascii="仿宋" w:eastAsia="仿宋" w:hAnsi="仿宋" w:cs="宋体" w:hint="eastAsia"/>
                <w:color w:val="000000"/>
                <w:sz w:val="24"/>
                <w:szCs w:val="24"/>
                <w:lang w:val="zh-CN"/>
              </w:rPr>
              <w:t xml:space="preserve">印刷业经营者有下列行为之一的，由县级以上地方人民政府出版行政部门、公安部门依据法定职权责令改正，给予警告；情节严重的，责令停业整顿或者由原发证机关吊销许可证：　　</w:t>
            </w:r>
          </w:p>
          <w:p w14:paraId="12A066BA" w14:textId="77777777" w:rsidR="00000000" w:rsidRDefault="00000000">
            <w:pPr>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 xml:space="preserve">（三）变更名称、法定代表人或者负责人、住所或者经营场所等主要登记事项，或者终止印刷经营活动，不向原批准设立的出版行政部门备案的；　　</w:t>
            </w:r>
          </w:p>
          <w:p w14:paraId="2E91B295"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 xml:space="preserve">    </w:t>
            </w:r>
            <w:r>
              <w:rPr>
                <w:rFonts w:ascii="仿宋" w:eastAsia="仿宋" w:hAnsi="仿宋" w:cs="宋体" w:hint="eastAsia"/>
                <w:color w:val="000000"/>
                <w:sz w:val="24"/>
                <w:szCs w:val="24"/>
                <w:lang w:val="zh-CN"/>
              </w:rPr>
              <w:t>单位内部设立印刷厂（所）违反本条例的规定，没有向所在地县级以上地方人民政府出版行政部门、保密工作部门办理登记手续，并按照国家有关规定向公安部门备案的，由县级以上地方人民政府出版行政部门、保密工作部门、公安部门依据法定职权责令改正，给予警告；情节严重的，责令停业整顿</w:t>
            </w:r>
          </w:p>
        </w:tc>
        <w:tc>
          <w:tcPr>
            <w:tcW w:w="567" w:type="dxa"/>
            <w:vAlign w:val="center"/>
          </w:tcPr>
          <w:p w14:paraId="267CBCC5"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1A62A5B7" w14:textId="77777777" w:rsidR="00000000" w:rsidRDefault="00000000">
            <w:pPr>
              <w:jc w:val="center"/>
            </w:pPr>
            <w:r>
              <w:rPr>
                <w:rFonts w:ascii="仿宋" w:eastAsia="仿宋" w:hAnsi="仿宋" w:hint="eastAsia"/>
                <w:sz w:val="24"/>
                <w:szCs w:val="24"/>
              </w:rPr>
              <w:t>执法队</w:t>
            </w:r>
          </w:p>
        </w:tc>
        <w:tc>
          <w:tcPr>
            <w:tcW w:w="850" w:type="dxa"/>
            <w:vAlign w:val="center"/>
          </w:tcPr>
          <w:p w14:paraId="557C1048"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138979D8"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732C09E7" w14:textId="77777777">
        <w:trPr>
          <w:trHeight w:val="4135"/>
        </w:trPr>
        <w:tc>
          <w:tcPr>
            <w:tcW w:w="709" w:type="dxa"/>
            <w:vAlign w:val="center"/>
          </w:tcPr>
          <w:p w14:paraId="4719268F" w14:textId="77777777" w:rsidR="00000000" w:rsidRDefault="00000000">
            <w:pPr>
              <w:spacing w:line="360" w:lineRule="exact"/>
              <w:ind w:firstLineChars="100" w:firstLine="240"/>
              <w:rPr>
                <w:rFonts w:ascii="仿宋" w:eastAsia="仿宋" w:hAnsi="仿宋" w:hint="eastAsia"/>
                <w:sz w:val="24"/>
                <w:szCs w:val="24"/>
              </w:rPr>
            </w:pPr>
            <w:r>
              <w:rPr>
                <w:rFonts w:ascii="仿宋" w:eastAsia="仿宋" w:hAnsi="仿宋" w:hint="eastAsia"/>
                <w:sz w:val="24"/>
                <w:szCs w:val="24"/>
              </w:rPr>
              <w:t>82</w:t>
            </w:r>
          </w:p>
        </w:tc>
        <w:tc>
          <w:tcPr>
            <w:tcW w:w="1701" w:type="dxa"/>
            <w:vAlign w:val="center"/>
          </w:tcPr>
          <w:p w14:paraId="2AE92766" w14:textId="77777777" w:rsidR="00000000" w:rsidRDefault="00000000">
            <w:pPr>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未依照本条例的规定留存备查的材料的印刷单位</w:t>
            </w:r>
          </w:p>
          <w:p w14:paraId="4D9939AA"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p>
        </w:tc>
        <w:tc>
          <w:tcPr>
            <w:tcW w:w="5387" w:type="dxa"/>
            <w:vAlign w:val="center"/>
          </w:tcPr>
          <w:p w14:paraId="0A45FEC9" w14:textId="77777777" w:rsidR="00000000" w:rsidRDefault="00000000">
            <w:pPr>
              <w:spacing w:line="34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《印刷业管理条例》（国务院令315号）</w:t>
            </w:r>
            <w:r>
              <w:rPr>
                <w:rFonts w:ascii="仿宋" w:eastAsia="仿宋" w:hAnsi="仿宋" w:cs="宋体" w:hint="eastAsia"/>
                <w:color w:val="000000"/>
                <w:sz w:val="24"/>
                <w:szCs w:val="24"/>
                <w:lang w:val="zh-CN"/>
              </w:rPr>
              <w:t>第三十九条</w:t>
            </w:r>
            <w:r>
              <w:rPr>
                <w:rFonts w:ascii="仿宋" w:eastAsia="仿宋" w:hAnsi="仿宋" w:cs="宋体" w:hint="eastAsia"/>
                <w:color w:val="000000"/>
                <w:sz w:val="24"/>
                <w:szCs w:val="24"/>
              </w:rPr>
              <w:t xml:space="preserve"> </w:t>
            </w:r>
            <w:r>
              <w:rPr>
                <w:rFonts w:ascii="仿宋" w:eastAsia="仿宋" w:hAnsi="仿宋" w:cs="宋体" w:hint="eastAsia"/>
                <w:color w:val="000000"/>
                <w:sz w:val="24"/>
                <w:szCs w:val="24"/>
                <w:lang w:val="zh-CN"/>
              </w:rPr>
              <w:t>：“印刷业经营者有下列行为之一的，由县级以上地方人民政府出版行政部门、公安部门依据法定职权责令改正，给予警告；情节严重的，责令停业整顿或者由原发证机关吊销许可证：（四）未依照本条例的规定留存备查的材料的。单位内部设立印刷厂（所）违反本条例的规定，没有向所在地县级以上地方人民政府出版行政部门、保密工作部门办理登记手续，并按照国家有关规定向公安部门备案的，由县级以上地方人民政府出版行政部门、保密工作部门、公安部门依据法定职权责令改正，给予警告；情节严重的，责令停业整顿。</w:t>
            </w:r>
          </w:p>
        </w:tc>
        <w:tc>
          <w:tcPr>
            <w:tcW w:w="567" w:type="dxa"/>
            <w:vAlign w:val="center"/>
          </w:tcPr>
          <w:p w14:paraId="3A4C1832"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14491254" w14:textId="77777777" w:rsidR="00000000" w:rsidRDefault="00000000">
            <w:pPr>
              <w:jc w:val="center"/>
            </w:pPr>
            <w:r>
              <w:rPr>
                <w:rFonts w:ascii="仿宋" w:eastAsia="仿宋" w:hAnsi="仿宋" w:hint="eastAsia"/>
                <w:sz w:val="24"/>
                <w:szCs w:val="24"/>
              </w:rPr>
              <w:t>执法队</w:t>
            </w:r>
          </w:p>
        </w:tc>
        <w:tc>
          <w:tcPr>
            <w:tcW w:w="850" w:type="dxa"/>
            <w:vAlign w:val="center"/>
          </w:tcPr>
          <w:p w14:paraId="5250E406"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0448AD46"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1CA40B84" w14:textId="77777777">
        <w:trPr>
          <w:trHeight w:val="1974"/>
        </w:trPr>
        <w:tc>
          <w:tcPr>
            <w:tcW w:w="709" w:type="dxa"/>
            <w:vAlign w:val="center"/>
          </w:tcPr>
          <w:p w14:paraId="7B84DAF3"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83</w:t>
            </w:r>
          </w:p>
        </w:tc>
        <w:tc>
          <w:tcPr>
            <w:tcW w:w="1701" w:type="dxa"/>
            <w:vAlign w:val="center"/>
          </w:tcPr>
          <w:p w14:paraId="32D09C2E"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仿宋_GB2312" w:hint="eastAsia"/>
                <w:color w:val="000000"/>
                <w:sz w:val="24"/>
                <w:szCs w:val="24"/>
                <w:lang w:val="zh-CN"/>
              </w:rPr>
              <w:t>接受他人委托印刷出版物，未依照本条例的规定验证印刷委托书、有关证明或者准印证，或者未将印刷委托书报出版行政部门备案的；</w:t>
            </w:r>
          </w:p>
        </w:tc>
        <w:tc>
          <w:tcPr>
            <w:tcW w:w="5387" w:type="dxa"/>
            <w:vAlign w:val="center"/>
          </w:tcPr>
          <w:p w14:paraId="08046CF4" w14:textId="77777777" w:rsidR="00000000" w:rsidRDefault="00000000">
            <w:pPr>
              <w:autoSpaceDE w:val="0"/>
              <w:autoSpaceDN w:val="0"/>
              <w:spacing w:line="360" w:lineRule="exact"/>
              <w:ind w:firstLineChars="100" w:firstLine="240"/>
              <w:rPr>
                <w:rFonts w:ascii="仿宋" w:eastAsia="仿宋" w:hAnsi="仿宋" w:cs="宋体" w:hint="eastAsia"/>
                <w:sz w:val="24"/>
                <w:szCs w:val="24"/>
                <w:lang w:val="zh-CN"/>
              </w:rPr>
            </w:pPr>
            <w:r>
              <w:rPr>
                <w:rFonts w:ascii="仿宋" w:eastAsia="仿宋" w:hAnsi="仿宋" w:cs="宋体" w:hint="eastAsia"/>
                <w:color w:val="000000"/>
                <w:sz w:val="24"/>
                <w:szCs w:val="24"/>
              </w:rPr>
              <w:t>《印刷业管理条例》（国务院令315号）</w:t>
            </w:r>
            <w:r>
              <w:rPr>
                <w:rFonts w:ascii="仿宋" w:eastAsia="仿宋" w:hAnsi="仿宋" w:cs="宋体" w:hint="eastAsia"/>
                <w:color w:val="000000"/>
                <w:sz w:val="24"/>
                <w:szCs w:val="24"/>
                <w:lang w:val="zh-CN"/>
              </w:rPr>
              <w:t>第四十条“</w:t>
            </w:r>
            <w:r>
              <w:rPr>
                <w:rFonts w:ascii="仿宋" w:eastAsia="仿宋" w:hAnsi="仿宋" w:cs="宋体" w:hint="eastAsia"/>
                <w:sz w:val="24"/>
                <w:szCs w:val="24"/>
                <w:lang w:val="zh-CN"/>
              </w:rPr>
              <w:t>从事出版物印刷经营活动的企业有下列行为之一的，由县级以上地方人民政府出版行政部门给予警告，没收违法所得，违法经营额１万元以上的，并处违法经营额５倍以上１０倍以下的罚款；违法经营额不足１万元的，并处１万元以上５万元以下的罚款；情节严重的，责令停业整顿或者由原发证机关吊销许可证；构成犯罪的，依法追究刑事责任：</w:t>
            </w:r>
          </w:p>
          <w:p w14:paraId="2CD470C2" w14:textId="77777777" w:rsidR="00000000" w:rsidRDefault="00000000">
            <w:pPr>
              <w:autoSpaceDE w:val="0"/>
              <w:autoSpaceDN w:val="0"/>
              <w:spacing w:line="360" w:lineRule="exact"/>
              <w:ind w:firstLineChars="100" w:firstLine="240"/>
              <w:rPr>
                <w:rFonts w:ascii="仿宋" w:eastAsia="仿宋" w:hAnsi="仿宋" w:cs="宋体" w:hint="eastAsia"/>
                <w:sz w:val="24"/>
                <w:szCs w:val="24"/>
                <w:lang w:val="zh-CN"/>
              </w:rPr>
            </w:pPr>
            <w:r>
              <w:rPr>
                <w:rFonts w:ascii="仿宋" w:eastAsia="仿宋" w:hAnsi="仿宋" w:cs="宋体" w:hint="eastAsia"/>
                <w:sz w:val="24"/>
                <w:szCs w:val="24"/>
                <w:lang w:val="zh-CN"/>
              </w:rPr>
              <w:t>（一）接受他人委托印刷出版物，未依照本条例的规定验证印刷委托书、有关证明或者准印证，或者未将印刷委托书报出版行政部门备案的；　　（二）假冒或者盗用他人名义，印刷出版物的；　　（三）盗印他人出版物的；（四）非法加印或者销售受委托印刷的出版物的；（五）征订、销售出版物的；（六）擅自将出版单位委托印刷的出版物纸型及印刷底片等出售、出租、出借或者以其他形式转让的；（七）未经批准，接受委托印刷境外出版物的，或者未将印刷的境外出版物全部运输出境的。”</w:t>
            </w:r>
          </w:p>
          <w:p w14:paraId="6CF68B14" w14:textId="77777777" w:rsidR="00000000" w:rsidRDefault="00000000">
            <w:pPr>
              <w:spacing w:line="360" w:lineRule="exact"/>
              <w:ind w:firstLineChars="100" w:firstLine="240"/>
              <w:rPr>
                <w:rFonts w:ascii="仿宋" w:eastAsia="仿宋" w:hAnsi="仿宋" w:cs="宋体" w:hint="eastAsia"/>
                <w:color w:val="000000"/>
                <w:sz w:val="24"/>
                <w:szCs w:val="24"/>
              </w:rPr>
            </w:pPr>
          </w:p>
        </w:tc>
        <w:tc>
          <w:tcPr>
            <w:tcW w:w="567" w:type="dxa"/>
            <w:vAlign w:val="center"/>
          </w:tcPr>
          <w:p w14:paraId="49427ED8"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1708F29F" w14:textId="77777777" w:rsidR="00000000" w:rsidRDefault="00000000">
            <w:pPr>
              <w:jc w:val="center"/>
            </w:pPr>
            <w:r>
              <w:rPr>
                <w:rFonts w:ascii="仿宋" w:eastAsia="仿宋" w:hAnsi="仿宋" w:hint="eastAsia"/>
                <w:sz w:val="24"/>
                <w:szCs w:val="24"/>
              </w:rPr>
              <w:t>执法队</w:t>
            </w:r>
          </w:p>
        </w:tc>
        <w:tc>
          <w:tcPr>
            <w:tcW w:w="850" w:type="dxa"/>
            <w:vAlign w:val="center"/>
          </w:tcPr>
          <w:p w14:paraId="4D50828C"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24AD04F6"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27B9EF61" w14:textId="77777777">
        <w:trPr>
          <w:trHeight w:val="1974"/>
        </w:trPr>
        <w:tc>
          <w:tcPr>
            <w:tcW w:w="709" w:type="dxa"/>
            <w:vAlign w:val="center"/>
          </w:tcPr>
          <w:p w14:paraId="5C5A78A1"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84</w:t>
            </w:r>
          </w:p>
        </w:tc>
        <w:tc>
          <w:tcPr>
            <w:tcW w:w="1701" w:type="dxa"/>
            <w:vAlign w:val="center"/>
          </w:tcPr>
          <w:p w14:paraId="15D2A2BD" w14:textId="77777777" w:rsidR="00000000" w:rsidRDefault="00000000">
            <w:pPr>
              <w:autoSpaceDE w:val="0"/>
              <w:autoSpaceDN w:val="0"/>
              <w:spacing w:line="360" w:lineRule="exact"/>
              <w:ind w:firstLineChars="100" w:firstLine="240"/>
              <w:rPr>
                <w:rFonts w:ascii="仿宋" w:eastAsia="仿宋" w:hAnsi="仿宋" w:cs="宋体" w:hint="eastAsia"/>
                <w:sz w:val="24"/>
                <w:szCs w:val="24"/>
                <w:lang w:val="zh-CN"/>
              </w:rPr>
            </w:pPr>
            <w:r>
              <w:rPr>
                <w:rFonts w:ascii="仿宋" w:eastAsia="仿宋" w:hAnsi="仿宋" w:cs="宋体" w:hint="eastAsia"/>
                <w:sz w:val="24"/>
                <w:szCs w:val="24"/>
                <w:lang w:val="zh-CN"/>
              </w:rPr>
              <w:t>（一）接受委托印刷注册商标标识，未依照本条例的规定验证、核查工商行政管理部门签章的《商标注册证》复印件、注册商标图样或者注册商标使用许可合同复印件的；　（二）接受委托印刷广告宣传品、作为产品包装装潢的印刷品，未依照本条例的规定验证委托印</w:t>
            </w:r>
            <w:r>
              <w:rPr>
                <w:rFonts w:ascii="仿宋" w:eastAsia="仿宋" w:hAnsi="仿宋" w:cs="宋体" w:hint="eastAsia"/>
                <w:sz w:val="24"/>
                <w:szCs w:val="24"/>
                <w:lang w:val="zh-CN"/>
              </w:rPr>
              <w:lastRenderedPageBreak/>
              <w:t>刷单位的营业执照或者个人的居民身份证的，或者接受广告经营者的委托印刷广告宣传品，未验证广告经营资格证明的；（三）盗印他人包装装潢印刷品的；（四）接受委托印刷境外包装装潢印刷品未依照本条例的规定向出版行政部门备案的，或者未将印刷的境外包装装潢印刷品全部运输出境的。</w:t>
            </w:r>
          </w:p>
          <w:p w14:paraId="4CB9F5DD"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p>
        </w:tc>
        <w:tc>
          <w:tcPr>
            <w:tcW w:w="5387" w:type="dxa"/>
            <w:vAlign w:val="center"/>
          </w:tcPr>
          <w:p w14:paraId="151A0AE3" w14:textId="77777777" w:rsidR="00000000" w:rsidRDefault="00000000">
            <w:pPr>
              <w:autoSpaceDE w:val="0"/>
              <w:autoSpaceDN w:val="0"/>
              <w:spacing w:line="360" w:lineRule="exact"/>
              <w:ind w:firstLineChars="100" w:firstLine="240"/>
              <w:rPr>
                <w:rFonts w:ascii="仿宋" w:eastAsia="仿宋" w:hAnsi="仿宋" w:cs="宋体" w:hint="eastAsia"/>
                <w:color w:val="000000"/>
                <w:sz w:val="24"/>
                <w:szCs w:val="24"/>
              </w:rPr>
            </w:pPr>
          </w:p>
          <w:p w14:paraId="232053A6" w14:textId="77777777" w:rsidR="00000000" w:rsidRDefault="00000000">
            <w:pPr>
              <w:autoSpaceDE w:val="0"/>
              <w:autoSpaceDN w:val="0"/>
              <w:spacing w:line="360" w:lineRule="exact"/>
              <w:ind w:firstLineChars="100" w:firstLine="240"/>
              <w:rPr>
                <w:rFonts w:ascii="仿宋" w:eastAsia="仿宋" w:hAnsi="仿宋" w:cs="宋体" w:hint="eastAsia"/>
                <w:sz w:val="24"/>
                <w:szCs w:val="24"/>
                <w:lang w:val="zh-CN"/>
              </w:rPr>
            </w:pPr>
            <w:r>
              <w:rPr>
                <w:rFonts w:ascii="仿宋" w:eastAsia="仿宋" w:hAnsi="仿宋" w:cs="宋体" w:hint="eastAsia"/>
                <w:color w:val="000000"/>
                <w:sz w:val="24"/>
                <w:szCs w:val="24"/>
              </w:rPr>
              <w:t>《印刷业管理条例》（国务院令315号）</w:t>
            </w:r>
            <w:r>
              <w:rPr>
                <w:rFonts w:ascii="仿宋" w:eastAsia="仿宋" w:hAnsi="仿宋" w:cs="宋体" w:hint="eastAsia"/>
                <w:sz w:val="24"/>
                <w:szCs w:val="24"/>
                <w:lang w:val="zh-CN"/>
              </w:rPr>
              <w:t>第四十一条“从事包装装潢印刷品印刷经营活动的企业有下列行为之一的，由县级以上地方人民政府出版行政部门给予警告，没收违法所得，违法经营额１万元以上的，并处违法经营额５倍以上１０倍以下的罚款；违法经营额不足１万元的，并处１万元以上５万元以下的罚款；情节严重的，责令停业整顿或者由原发证机关吊销许可证；构成犯罪的，依法追究刑事责任：（一）接受委托印刷注册商标标识，未依照本条例的规定验证、核查工商行政管理部门签章的《商标注册证》复印件、注册商标图样或者注册商标使用许可合同复印件的；（二）接受委托印刷广告宣传品、作为产品包装装潢的印刷品，未依照本条例的规定验证委托印刷单位的营业执照或者个人的居民身份证的，或者接受广告经营者的委托印刷广告宣传品，未验证广告经营资格证明的；（三）盗印他人包装装潢印刷品的；（四）接受委托印刷境外包装装潢印刷品未依照本条例的规定向出版行政部门备案的，或者未将印刷的境外包装</w:t>
            </w:r>
            <w:r>
              <w:rPr>
                <w:rFonts w:ascii="仿宋" w:eastAsia="仿宋" w:hAnsi="仿宋" w:cs="宋体" w:hint="eastAsia"/>
                <w:sz w:val="24"/>
                <w:szCs w:val="24"/>
                <w:lang w:val="zh-CN"/>
              </w:rPr>
              <w:lastRenderedPageBreak/>
              <w:t>装潢印刷品全部运输出境的。</w:t>
            </w:r>
          </w:p>
          <w:p w14:paraId="2A35CF16" w14:textId="77777777" w:rsidR="00000000" w:rsidRDefault="00000000">
            <w:pPr>
              <w:autoSpaceDE w:val="0"/>
              <w:autoSpaceDN w:val="0"/>
              <w:spacing w:line="360" w:lineRule="exact"/>
              <w:ind w:firstLineChars="100" w:firstLine="240"/>
              <w:rPr>
                <w:rFonts w:ascii="仿宋" w:eastAsia="仿宋" w:hAnsi="仿宋" w:cs="宋体" w:hint="eastAsia"/>
                <w:sz w:val="24"/>
                <w:szCs w:val="24"/>
                <w:lang w:val="zh-CN"/>
              </w:rPr>
            </w:pPr>
            <w:r>
              <w:rPr>
                <w:rFonts w:ascii="仿宋" w:eastAsia="仿宋" w:hAnsi="仿宋" w:cs="宋体" w:hint="eastAsia"/>
                <w:sz w:val="24"/>
                <w:szCs w:val="24"/>
                <w:lang w:val="zh-CN"/>
              </w:rPr>
              <w:t xml:space="preserve">　　印刷企业接受委托印刷注册商标标识、广告宣传品，违反国家有关注册商标、广告印刷管理规定的，由工商行政管理部门给予警告，没收印刷品和违法所得，违法经营额１万元以上的，并处违法经营额５倍以上１０倍以下的罚款；违法经营额不足１万元的，并处１万元以上５万元以下的罚款。”</w:t>
            </w:r>
          </w:p>
          <w:p w14:paraId="6D565947" w14:textId="77777777" w:rsidR="00000000" w:rsidRDefault="00000000">
            <w:pPr>
              <w:spacing w:line="360" w:lineRule="exact"/>
              <w:ind w:firstLineChars="100" w:firstLine="240"/>
              <w:rPr>
                <w:rFonts w:ascii="仿宋" w:eastAsia="仿宋" w:hAnsi="仿宋" w:cs="宋体" w:hint="eastAsia"/>
                <w:color w:val="000000"/>
                <w:sz w:val="24"/>
                <w:szCs w:val="24"/>
              </w:rPr>
            </w:pPr>
          </w:p>
        </w:tc>
        <w:tc>
          <w:tcPr>
            <w:tcW w:w="567" w:type="dxa"/>
            <w:vAlign w:val="center"/>
          </w:tcPr>
          <w:p w14:paraId="24ABF447"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行政处罚</w:t>
            </w:r>
          </w:p>
        </w:tc>
        <w:tc>
          <w:tcPr>
            <w:tcW w:w="567" w:type="dxa"/>
            <w:vAlign w:val="center"/>
          </w:tcPr>
          <w:p w14:paraId="73C70874" w14:textId="77777777" w:rsidR="00000000" w:rsidRDefault="00000000">
            <w:pPr>
              <w:jc w:val="center"/>
            </w:pPr>
            <w:r>
              <w:rPr>
                <w:rFonts w:ascii="仿宋" w:eastAsia="仿宋" w:hAnsi="仿宋" w:hint="eastAsia"/>
                <w:sz w:val="24"/>
                <w:szCs w:val="24"/>
              </w:rPr>
              <w:t>执法队</w:t>
            </w:r>
          </w:p>
        </w:tc>
        <w:tc>
          <w:tcPr>
            <w:tcW w:w="850" w:type="dxa"/>
            <w:vAlign w:val="center"/>
          </w:tcPr>
          <w:p w14:paraId="359C40FA"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467593F5"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70C1B0BC" w14:textId="77777777">
        <w:trPr>
          <w:trHeight w:val="1974"/>
        </w:trPr>
        <w:tc>
          <w:tcPr>
            <w:tcW w:w="709" w:type="dxa"/>
            <w:vAlign w:val="center"/>
          </w:tcPr>
          <w:p w14:paraId="232119C2"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85</w:t>
            </w:r>
          </w:p>
        </w:tc>
        <w:tc>
          <w:tcPr>
            <w:tcW w:w="1701" w:type="dxa"/>
            <w:vAlign w:val="center"/>
          </w:tcPr>
          <w:p w14:paraId="47E5DFD3"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接受委托印刷其他印刷品，未依照本条例的规定验证有关证明的，擅自将接受委托印刷的其他印刷品再委托他人印刷的，将委托印刷的其他印刷品的纸型及印刷底片出售、出租、出借或者以其他形式转让的，伪造、变造学位证</w:t>
            </w:r>
            <w:r>
              <w:rPr>
                <w:rFonts w:ascii="仿宋" w:eastAsia="仿宋" w:hAnsi="仿宋" w:cs="宋体" w:hint="eastAsia"/>
                <w:color w:val="000000"/>
                <w:sz w:val="24"/>
                <w:szCs w:val="24"/>
              </w:rPr>
              <w:lastRenderedPageBreak/>
              <w:t>书、学历证书等国家机关公文、证件或者企业事业单位、人民团体公文、证件的，或者盗印他人的其他印刷品的，非法加印或者销售委托印刷的其他印刷品的，接受委托印刷境外其他印刷品未依照本条例的规定向出版行政部门备案的，或者未将印刷的境外其他印刷品全部运输出境的</w:t>
            </w:r>
          </w:p>
          <w:p w14:paraId="58C86BE8"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，从事其他印刷品印刷经营活动的个人超范围经营的印刷单位</w:t>
            </w:r>
          </w:p>
        </w:tc>
        <w:tc>
          <w:tcPr>
            <w:tcW w:w="5387" w:type="dxa"/>
            <w:vAlign w:val="center"/>
          </w:tcPr>
          <w:p w14:paraId="1BE07D59" w14:textId="77777777" w:rsidR="00000000" w:rsidRDefault="00000000">
            <w:pPr>
              <w:spacing w:line="360" w:lineRule="exact"/>
              <w:ind w:firstLineChars="100" w:firstLine="240"/>
              <w:rPr>
                <w:rFonts w:ascii="仿宋" w:eastAsia="仿宋" w:hAnsi="仿宋" w:cs="宋体" w:hint="eastAsia"/>
                <w:color w:val="000000"/>
                <w:sz w:val="24"/>
                <w:szCs w:val="24"/>
              </w:rPr>
            </w:pPr>
          </w:p>
          <w:p w14:paraId="0E357F8D"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《印刷业管理条例》（国务院令315号）</w:t>
            </w:r>
            <w:r>
              <w:rPr>
                <w:rFonts w:ascii="仿宋" w:eastAsia="仿宋" w:hAnsi="仿宋" w:cs="宋体" w:hint="eastAsia"/>
                <w:color w:val="000000"/>
                <w:sz w:val="24"/>
                <w:szCs w:val="24"/>
                <w:lang w:val="zh-CN"/>
              </w:rPr>
              <w:t>第四十二条“从事其他印刷品印刷经营活动的企业和个人有下列行为之一的，由县级以上地方人民政府出版行政部门给予警告，没收印刷品和违法所得，违法经营额１万元以上的，并处违法经营额５倍以上１０倍以下的罚款；违法经营额不足１万元的，并处１万元以上５万元以下的罚款；情节严重的，责令停业整顿或者由原发证机关吊销许可证；构成犯罪的，依法追究刑事责任：（一）接受委托印刷其他印刷品，未依照本条例的规定验证有关证明的；（二）擅自将接受委托印刷的其他印刷品再委托他人印刷的；（三）将委托印刷的其他印刷品的纸型及印刷底片出售、出租、出借或者以其他形式转让的（四）伪造、变造学位证书、学历证书等国家机关公文、证件或者企业事业单位、人民团体公文、证件的，或者盗印他人的其他印刷品的；（五）非</w:t>
            </w:r>
            <w:r>
              <w:rPr>
                <w:rFonts w:ascii="仿宋" w:eastAsia="仿宋" w:hAnsi="仿宋" w:cs="宋体" w:hint="eastAsia"/>
                <w:color w:val="000000"/>
                <w:sz w:val="24"/>
                <w:szCs w:val="24"/>
                <w:lang w:val="zh-CN"/>
              </w:rPr>
              <w:lastRenderedPageBreak/>
              <w:t>法加印或者销售委托印刷的其他印刷品的；（六）接受委托印刷境外其他印刷品未依照本条例的规定向出版行政部门备案的，或者未将印刷的境外其他印刷品全部运输出境的；（七）从事其他印刷品印刷经营活动的个人超范围经营的”</w:t>
            </w:r>
          </w:p>
        </w:tc>
        <w:tc>
          <w:tcPr>
            <w:tcW w:w="567" w:type="dxa"/>
            <w:vAlign w:val="center"/>
          </w:tcPr>
          <w:p w14:paraId="356AEAE3"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行政处罚</w:t>
            </w:r>
          </w:p>
        </w:tc>
        <w:tc>
          <w:tcPr>
            <w:tcW w:w="567" w:type="dxa"/>
            <w:vAlign w:val="center"/>
          </w:tcPr>
          <w:p w14:paraId="61C1D5D0" w14:textId="77777777" w:rsidR="00000000" w:rsidRDefault="00000000">
            <w:pPr>
              <w:jc w:val="center"/>
            </w:pPr>
            <w:r>
              <w:rPr>
                <w:rFonts w:ascii="仿宋" w:eastAsia="仿宋" w:hAnsi="仿宋" w:hint="eastAsia"/>
                <w:sz w:val="24"/>
                <w:szCs w:val="24"/>
              </w:rPr>
              <w:t>执法队</w:t>
            </w:r>
          </w:p>
        </w:tc>
        <w:tc>
          <w:tcPr>
            <w:tcW w:w="850" w:type="dxa"/>
            <w:vAlign w:val="center"/>
          </w:tcPr>
          <w:p w14:paraId="6434741D"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4B57576C"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0351633A" w14:textId="77777777">
        <w:trPr>
          <w:trHeight w:val="1974"/>
        </w:trPr>
        <w:tc>
          <w:tcPr>
            <w:tcW w:w="709" w:type="dxa"/>
            <w:vAlign w:val="center"/>
          </w:tcPr>
          <w:p w14:paraId="51A608B8"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86</w:t>
            </w:r>
          </w:p>
        </w:tc>
        <w:tc>
          <w:tcPr>
            <w:tcW w:w="1701" w:type="dxa"/>
            <w:vAlign w:val="center"/>
          </w:tcPr>
          <w:p w14:paraId="69A94E63" w14:textId="77777777" w:rsidR="00000000" w:rsidRDefault="00000000">
            <w:pPr>
              <w:widowControl/>
              <w:spacing w:line="24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从事包装装潢印刷品印刷经营活动的企业擅自留存委托印刷的包装装潢印刷品的成品、半成品、废品和</w:t>
            </w:r>
            <w:proofErr w:type="gramStart"/>
            <w:r>
              <w:rPr>
                <w:rFonts w:ascii="仿宋" w:eastAsia="仿宋" w:hAnsi="仿宋" w:cs="宋体" w:hint="eastAsia"/>
                <w:color w:val="000000"/>
                <w:sz w:val="24"/>
                <w:szCs w:val="24"/>
              </w:rPr>
              <w:t>印板</w:t>
            </w:r>
            <w:proofErr w:type="gramEnd"/>
            <w:r>
              <w:rPr>
                <w:rFonts w:ascii="仿宋" w:eastAsia="仿宋" w:hAnsi="仿宋" w:cs="宋体" w:hint="eastAsia"/>
                <w:color w:val="000000"/>
                <w:sz w:val="24"/>
                <w:szCs w:val="24"/>
              </w:rPr>
              <w:t>、纸型、印刷底片、原稿等的，</w:t>
            </w:r>
            <w:proofErr w:type="gramStart"/>
            <w:r>
              <w:rPr>
                <w:rFonts w:ascii="仿宋" w:eastAsia="仿宋" w:hAnsi="仿宋" w:cs="宋体" w:hint="eastAsia"/>
                <w:color w:val="000000"/>
                <w:sz w:val="24"/>
                <w:szCs w:val="24"/>
              </w:rPr>
              <w:t>事其他</w:t>
            </w:r>
            <w:proofErr w:type="gramEnd"/>
            <w:r>
              <w:rPr>
                <w:rFonts w:ascii="仿宋" w:eastAsia="仿宋" w:hAnsi="仿宋" w:cs="宋体" w:hint="eastAsia"/>
                <w:color w:val="000000"/>
                <w:sz w:val="24"/>
                <w:szCs w:val="24"/>
              </w:rPr>
              <w:t>印刷品印刷经营活动的企业和个人擅自保留其他印刷品的样本、样张的，或者在所保留的样本、样张上未加盖“样本”、“样张”戳记印刷单位</w:t>
            </w:r>
          </w:p>
        </w:tc>
        <w:tc>
          <w:tcPr>
            <w:tcW w:w="5387" w:type="dxa"/>
            <w:vAlign w:val="center"/>
          </w:tcPr>
          <w:p w14:paraId="1F311A1D"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《印刷业管理条例》（国务院令315号）</w:t>
            </w:r>
            <w:r>
              <w:rPr>
                <w:rFonts w:ascii="仿宋" w:eastAsia="仿宋" w:hAnsi="仿宋" w:cs="宋体" w:hint="eastAsia"/>
                <w:color w:val="000000"/>
                <w:sz w:val="24"/>
                <w:szCs w:val="24"/>
                <w:lang w:val="zh-CN"/>
              </w:rPr>
              <w:t>第四十四条</w:t>
            </w:r>
            <w:r>
              <w:rPr>
                <w:rFonts w:ascii="仿宋" w:eastAsia="仿宋" w:hAnsi="仿宋" w:cs="宋体" w:hint="eastAsia"/>
                <w:color w:val="000000"/>
                <w:sz w:val="24"/>
                <w:szCs w:val="24"/>
              </w:rPr>
              <w:t>：“</w:t>
            </w:r>
            <w:r>
              <w:rPr>
                <w:rFonts w:ascii="仿宋" w:eastAsia="仿宋" w:hAnsi="仿宋" w:cs="宋体" w:hint="eastAsia"/>
                <w:color w:val="000000"/>
                <w:sz w:val="24"/>
                <w:szCs w:val="24"/>
                <w:lang w:val="zh-CN"/>
              </w:rPr>
              <w:t>印刷业经营者违反本条例规定，有下列行为之一的，由县级以上地方人民政府出版行政部门责令改正，给予警告；情节严重的，责令停业整顿或者由原发证机关吊销许可证：</w:t>
            </w:r>
          </w:p>
          <w:p w14:paraId="39C37E76"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lang w:val="zh-CN"/>
              </w:rPr>
              <w:t>从事包装装潢印刷品印刷经营活动的企业擅自留存委托印刷的包装装潢印刷品的成品、半成品、废品和</w:t>
            </w:r>
            <w:proofErr w:type="gramStart"/>
            <w:r>
              <w:rPr>
                <w:rFonts w:ascii="仿宋" w:eastAsia="仿宋" w:hAnsi="仿宋" w:cs="宋体" w:hint="eastAsia"/>
                <w:color w:val="000000"/>
                <w:sz w:val="24"/>
                <w:szCs w:val="24"/>
                <w:lang w:val="zh-CN"/>
              </w:rPr>
              <w:t>印板</w:t>
            </w:r>
            <w:proofErr w:type="gramEnd"/>
            <w:r>
              <w:rPr>
                <w:rFonts w:ascii="仿宋" w:eastAsia="仿宋" w:hAnsi="仿宋" w:cs="宋体" w:hint="eastAsia"/>
                <w:color w:val="000000"/>
                <w:sz w:val="24"/>
                <w:szCs w:val="24"/>
                <w:lang w:val="zh-CN"/>
              </w:rPr>
              <w:t>、纸型、印刷底片、原稿等的；（二）从事其他印刷品印刷经营活动的企业和个人擅自保留其他印刷品的样本、样张的，或者在所保留的样本、样张上未加盖“样本”、“样张”戳记的。</w:t>
            </w:r>
          </w:p>
        </w:tc>
        <w:tc>
          <w:tcPr>
            <w:tcW w:w="567" w:type="dxa"/>
            <w:vAlign w:val="center"/>
          </w:tcPr>
          <w:p w14:paraId="1BD749FD"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2D3E2F93" w14:textId="77777777" w:rsidR="00000000" w:rsidRDefault="00000000">
            <w:pPr>
              <w:jc w:val="center"/>
            </w:pPr>
            <w:r>
              <w:rPr>
                <w:rFonts w:ascii="仿宋" w:eastAsia="仿宋" w:hAnsi="仿宋" w:hint="eastAsia"/>
                <w:sz w:val="24"/>
                <w:szCs w:val="24"/>
              </w:rPr>
              <w:t>执法队</w:t>
            </w:r>
          </w:p>
        </w:tc>
        <w:tc>
          <w:tcPr>
            <w:tcW w:w="850" w:type="dxa"/>
            <w:vAlign w:val="center"/>
          </w:tcPr>
          <w:p w14:paraId="45B3EAE0"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2246705D"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29BABAED" w14:textId="77777777">
        <w:trPr>
          <w:trHeight w:val="1974"/>
        </w:trPr>
        <w:tc>
          <w:tcPr>
            <w:tcW w:w="709" w:type="dxa"/>
            <w:vAlign w:val="center"/>
          </w:tcPr>
          <w:p w14:paraId="64584777"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87</w:t>
            </w:r>
          </w:p>
        </w:tc>
        <w:tc>
          <w:tcPr>
            <w:tcW w:w="1701" w:type="dxa"/>
            <w:vAlign w:val="center"/>
          </w:tcPr>
          <w:p w14:paraId="29BA7E32"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未经批准擅自或者变相开办艺术考级活动的</w:t>
            </w:r>
          </w:p>
        </w:tc>
        <w:tc>
          <w:tcPr>
            <w:tcW w:w="5387" w:type="dxa"/>
            <w:vAlign w:val="center"/>
          </w:tcPr>
          <w:p w14:paraId="72880619"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社会艺术水平考级管理办法》（文化部令31号）第二十四条“未经批准擅自或者变相开办艺术考级活动的，由文化行政部门责令其停止违法活动并退还所收取的费用，宣布考试无效，并处以10000元以上30000元以下的罚款。”</w:t>
            </w:r>
          </w:p>
          <w:p w14:paraId="675EE74A" w14:textId="77777777" w:rsidR="00000000" w:rsidRDefault="00000000">
            <w:pPr>
              <w:autoSpaceDE w:val="0"/>
              <w:autoSpaceDN w:val="0"/>
              <w:spacing w:line="360" w:lineRule="exact"/>
              <w:ind w:firstLineChars="100" w:firstLine="240"/>
              <w:rPr>
                <w:rFonts w:ascii="仿宋" w:eastAsia="仿宋" w:hAnsi="仿宋" w:hint="eastAsia"/>
                <w:sz w:val="24"/>
                <w:szCs w:val="24"/>
                <w:lang w:val="zh-CN"/>
              </w:rPr>
            </w:pPr>
            <w:r>
              <w:rPr>
                <w:rFonts w:ascii="仿宋" w:eastAsia="仿宋" w:hAnsi="仿宋" w:hint="eastAsia"/>
                <w:sz w:val="24"/>
                <w:szCs w:val="24"/>
              </w:rPr>
              <w:t xml:space="preserve">  </w:t>
            </w:r>
            <w:r>
              <w:rPr>
                <w:rFonts w:ascii="仿宋" w:eastAsia="仿宋" w:hAnsi="仿宋" w:hint="eastAsia"/>
                <w:sz w:val="24"/>
                <w:szCs w:val="24"/>
                <w:lang w:val="zh-CN"/>
              </w:rPr>
              <w:t>第五条“县级以上地方人民政府文化行政部门负责在本行政区域内贯彻执行国家关于艺术考级的政策、法规，监督检查艺术考级活动。</w:t>
            </w:r>
          </w:p>
          <w:p w14:paraId="3EDBE59D" w14:textId="77777777" w:rsidR="00000000" w:rsidRDefault="00000000">
            <w:pPr>
              <w:autoSpaceDE w:val="0"/>
              <w:autoSpaceDN w:val="0"/>
              <w:spacing w:line="360" w:lineRule="exact"/>
              <w:ind w:firstLineChars="100" w:firstLine="240"/>
              <w:rPr>
                <w:rFonts w:ascii="仿宋" w:eastAsia="仿宋" w:hAnsi="仿宋" w:hint="eastAsia"/>
                <w:sz w:val="24"/>
                <w:szCs w:val="24"/>
                <w:lang w:val="zh-CN"/>
              </w:rPr>
            </w:pPr>
            <w:r>
              <w:rPr>
                <w:rFonts w:ascii="仿宋" w:eastAsia="仿宋" w:hAnsi="仿宋" w:hint="eastAsia"/>
                <w:sz w:val="24"/>
                <w:szCs w:val="24"/>
                <w:lang w:val="zh-CN"/>
              </w:rPr>
              <w:t xml:space="preserve"> </w:t>
            </w:r>
            <w:r>
              <w:rPr>
                <w:rFonts w:ascii="仿宋" w:eastAsia="仿宋" w:hAnsi="仿宋" w:hint="eastAsia"/>
                <w:sz w:val="24"/>
                <w:szCs w:val="24"/>
              </w:rPr>
              <w:t xml:space="preserve"> </w:t>
            </w:r>
            <w:r>
              <w:rPr>
                <w:rFonts w:ascii="仿宋" w:eastAsia="仿宋" w:hAnsi="仿宋" w:hint="eastAsia"/>
                <w:sz w:val="24"/>
                <w:szCs w:val="24"/>
                <w:lang w:val="zh-CN"/>
              </w:rPr>
              <w:t>省、自治区、直辖市人民政府文化行政部门负责审批在本行政区域内开办艺术考级活动的艺术考级机构。”</w:t>
            </w:r>
          </w:p>
        </w:tc>
        <w:tc>
          <w:tcPr>
            <w:tcW w:w="567" w:type="dxa"/>
            <w:vAlign w:val="center"/>
          </w:tcPr>
          <w:p w14:paraId="150488D0"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6A013FB1" w14:textId="77777777" w:rsidR="00000000" w:rsidRDefault="00000000">
            <w:pPr>
              <w:jc w:val="center"/>
            </w:pPr>
            <w:r>
              <w:rPr>
                <w:rFonts w:ascii="仿宋" w:eastAsia="仿宋" w:hAnsi="仿宋" w:hint="eastAsia"/>
                <w:sz w:val="24"/>
                <w:szCs w:val="24"/>
              </w:rPr>
              <w:t>执法队</w:t>
            </w:r>
          </w:p>
        </w:tc>
        <w:tc>
          <w:tcPr>
            <w:tcW w:w="850" w:type="dxa"/>
            <w:vAlign w:val="center"/>
          </w:tcPr>
          <w:p w14:paraId="4CF568FA"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7DC92C70"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5DB5E8AD" w14:textId="77777777">
        <w:trPr>
          <w:trHeight w:val="1974"/>
        </w:trPr>
        <w:tc>
          <w:tcPr>
            <w:tcW w:w="709" w:type="dxa"/>
            <w:vAlign w:val="center"/>
          </w:tcPr>
          <w:p w14:paraId="7BA1E1D9"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88</w:t>
            </w:r>
          </w:p>
        </w:tc>
        <w:tc>
          <w:tcPr>
            <w:tcW w:w="1701" w:type="dxa"/>
            <w:vAlign w:val="center"/>
          </w:tcPr>
          <w:p w14:paraId="0C62342D"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未按规定报审批机关备案即发布考级简章的，组织艺术考级活动未按规定将考级时间、考级地点、考生数量、考场安排等情况报文</w:t>
            </w:r>
            <w:proofErr w:type="gramStart"/>
            <w:r>
              <w:rPr>
                <w:rFonts w:ascii="仿宋" w:eastAsia="仿宋" w:hAnsi="仿宋" w:cs="宋体" w:hint="eastAsia"/>
                <w:color w:val="000000"/>
                <w:sz w:val="24"/>
                <w:szCs w:val="24"/>
              </w:rPr>
              <w:t>化行政</w:t>
            </w:r>
            <w:proofErr w:type="gramEnd"/>
            <w:r>
              <w:rPr>
                <w:rFonts w:ascii="仿宋" w:eastAsia="仿宋" w:hAnsi="仿宋" w:cs="宋体" w:hint="eastAsia"/>
                <w:color w:val="000000"/>
                <w:sz w:val="24"/>
                <w:szCs w:val="24"/>
              </w:rPr>
              <w:t>部门备案的，艺术考级活动结束后未按规定将发放艺术考级证书的名单报文</w:t>
            </w:r>
            <w:proofErr w:type="gramStart"/>
            <w:r>
              <w:rPr>
                <w:rFonts w:ascii="仿宋" w:eastAsia="仿宋" w:hAnsi="仿宋" w:cs="宋体" w:hint="eastAsia"/>
                <w:color w:val="000000"/>
                <w:sz w:val="24"/>
                <w:szCs w:val="24"/>
              </w:rPr>
              <w:t>化行政</w:t>
            </w:r>
            <w:proofErr w:type="gramEnd"/>
            <w:r>
              <w:rPr>
                <w:rFonts w:ascii="仿宋" w:eastAsia="仿宋" w:hAnsi="仿宋" w:cs="宋体" w:hint="eastAsia"/>
                <w:color w:val="000000"/>
                <w:sz w:val="24"/>
                <w:szCs w:val="24"/>
              </w:rPr>
              <w:t>部门备案的艺术考级考官及考级工作机构主要负责人、办公地点有变动未按规定向审批机关备案的</w:t>
            </w:r>
            <w:r>
              <w:rPr>
                <w:rFonts w:ascii="仿宋" w:eastAsia="仿宋" w:hAnsi="仿宋" w:cs="宋体" w:hint="eastAsia"/>
                <w:color w:val="000000"/>
                <w:sz w:val="24"/>
                <w:szCs w:val="24"/>
                <w:lang w:val="zh-CN"/>
              </w:rPr>
              <w:t>处罚</w:t>
            </w:r>
          </w:p>
        </w:tc>
        <w:tc>
          <w:tcPr>
            <w:tcW w:w="5387" w:type="dxa"/>
            <w:vAlign w:val="center"/>
          </w:tcPr>
          <w:p w14:paraId="2E785D05"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rPr>
              <w:t>《社会艺术水平考级管理办法》（文化部令31号）</w:t>
            </w:r>
            <w:r>
              <w:rPr>
                <w:rFonts w:ascii="仿宋" w:eastAsia="仿宋" w:hAnsi="仿宋" w:cs="宋体" w:hint="eastAsia"/>
                <w:color w:val="000000"/>
                <w:sz w:val="24"/>
                <w:szCs w:val="24"/>
                <w:lang w:val="zh-CN"/>
              </w:rPr>
              <w:t>第二十五条：“艺术考级机构有下列行为之一的，由文化行政部门予以警告，责令改正并处以1000元以上3000元以下的罚款：（一）未按规定报审批机关备案即发布考级简章的；（二）组织艺术考级活动未按规定将考级时间、考级地点、考生数量、考场安排等情况报文化行政部门备案的；（三）艺术考级活动结束后未按规定将发放艺术考级证书的名单报文化行政部门备案的；（四）艺术考级考官及考级工作机构主要负责人、办公地点有变动未按规定向审批机关备案的。”</w:t>
            </w:r>
          </w:p>
          <w:p w14:paraId="5A9544E8"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2B816C0C"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1F1AD430" w14:textId="77777777" w:rsidR="00000000" w:rsidRDefault="00000000">
            <w:pPr>
              <w:jc w:val="center"/>
            </w:pPr>
            <w:r>
              <w:rPr>
                <w:rFonts w:ascii="仿宋" w:eastAsia="仿宋" w:hAnsi="仿宋" w:hint="eastAsia"/>
                <w:sz w:val="24"/>
                <w:szCs w:val="24"/>
              </w:rPr>
              <w:t>执法队</w:t>
            </w:r>
          </w:p>
        </w:tc>
        <w:tc>
          <w:tcPr>
            <w:tcW w:w="850" w:type="dxa"/>
            <w:vAlign w:val="center"/>
          </w:tcPr>
          <w:p w14:paraId="634B0862"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508D745D"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4EE22D8D" w14:textId="77777777">
        <w:trPr>
          <w:trHeight w:val="70"/>
        </w:trPr>
        <w:tc>
          <w:tcPr>
            <w:tcW w:w="709" w:type="dxa"/>
            <w:vAlign w:val="center"/>
          </w:tcPr>
          <w:p w14:paraId="26AC2D56"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89</w:t>
            </w:r>
          </w:p>
        </w:tc>
        <w:tc>
          <w:tcPr>
            <w:tcW w:w="1701" w:type="dxa"/>
            <w:vAlign w:val="center"/>
          </w:tcPr>
          <w:p w14:paraId="3653F2B7"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未按核准的艺术考级专业组织艺术考级活动的，</w:t>
            </w:r>
            <w:proofErr w:type="gramStart"/>
            <w:r>
              <w:rPr>
                <w:rFonts w:ascii="仿宋" w:eastAsia="仿宋" w:hAnsi="仿宋" w:cs="宋体" w:hint="eastAsia"/>
                <w:color w:val="000000"/>
                <w:sz w:val="24"/>
                <w:szCs w:val="24"/>
              </w:rPr>
              <w:t>执考考官</w:t>
            </w:r>
            <w:proofErr w:type="gramEnd"/>
            <w:r>
              <w:rPr>
                <w:rFonts w:ascii="仿宋" w:eastAsia="仿宋" w:hAnsi="仿宋" w:cs="宋体" w:hint="eastAsia"/>
                <w:color w:val="000000"/>
                <w:sz w:val="24"/>
                <w:szCs w:val="24"/>
              </w:rPr>
              <w:t>及其行为</w:t>
            </w:r>
            <w:r>
              <w:rPr>
                <w:rFonts w:ascii="仿宋" w:eastAsia="仿宋" w:hAnsi="仿宋" w:cs="宋体" w:hint="eastAsia"/>
                <w:color w:val="000000"/>
                <w:sz w:val="24"/>
                <w:szCs w:val="24"/>
              </w:rPr>
              <w:lastRenderedPageBreak/>
              <w:t>不符合第二十三条和第二十四条规定的，未按规定要求实行回避的，考级过程中徇私舞弊、弄虚作假的</w:t>
            </w:r>
          </w:p>
        </w:tc>
        <w:tc>
          <w:tcPr>
            <w:tcW w:w="5387" w:type="dxa"/>
            <w:vAlign w:val="center"/>
          </w:tcPr>
          <w:p w14:paraId="4D933258"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lastRenderedPageBreak/>
              <w:t>《社会艺术水平考级管理办法》（文化部令31号）</w:t>
            </w:r>
            <w:r>
              <w:rPr>
                <w:rFonts w:ascii="仿宋" w:eastAsia="仿宋" w:hAnsi="仿宋" w:cs="宋体" w:hint="eastAsia"/>
                <w:color w:val="000000"/>
                <w:sz w:val="24"/>
                <w:szCs w:val="24"/>
                <w:lang w:val="zh-CN"/>
              </w:rPr>
              <w:t>第二十六条：“艺术考级机构有下列行为之一的，由文化行政部门责令停止考级活动，宣布考试无效，并处以2000元以上5000元以下罚款；考生因此受到的损失由艺术考级机构赔偿：（一）未按</w:t>
            </w:r>
            <w:r>
              <w:rPr>
                <w:rFonts w:ascii="仿宋" w:eastAsia="仿宋" w:hAnsi="仿宋" w:cs="宋体" w:hint="eastAsia"/>
                <w:color w:val="000000"/>
                <w:sz w:val="24"/>
                <w:szCs w:val="24"/>
                <w:lang w:val="zh-CN"/>
              </w:rPr>
              <w:lastRenderedPageBreak/>
              <w:t>核准的艺术考级专业组织艺术考级活动的；（二）执考考官及其行为不符合第二十三条和第二十四条规定的；（三）未按规定要求实行回避的；（四）考级过程中徇私舞弊、弄虚作假的。”</w:t>
            </w:r>
          </w:p>
          <w:p w14:paraId="22FF27F9" w14:textId="77777777" w:rsidR="00000000" w:rsidRDefault="00000000">
            <w:pPr>
              <w:autoSpaceDE w:val="0"/>
              <w:autoSpaceDN w:val="0"/>
              <w:spacing w:line="360" w:lineRule="exact"/>
              <w:ind w:firstLineChars="100" w:firstLine="240"/>
              <w:rPr>
                <w:rFonts w:ascii="仿宋" w:eastAsia="仿宋" w:hAnsi="仿宋" w:hint="eastAsia"/>
                <w:sz w:val="24"/>
                <w:szCs w:val="24"/>
                <w:lang w:val="zh-CN"/>
              </w:rPr>
            </w:pPr>
            <w:r>
              <w:rPr>
                <w:rFonts w:ascii="仿宋" w:eastAsia="仿宋" w:hAnsi="仿宋" w:hint="eastAsia"/>
                <w:sz w:val="24"/>
                <w:szCs w:val="24"/>
              </w:rPr>
              <w:t xml:space="preserve">    </w:t>
            </w:r>
            <w:r>
              <w:rPr>
                <w:rFonts w:ascii="仿宋" w:eastAsia="仿宋" w:hAnsi="仿宋" w:hint="eastAsia"/>
                <w:sz w:val="24"/>
                <w:szCs w:val="24"/>
                <w:lang w:val="zh-CN"/>
              </w:rPr>
              <w:t>第二十三条“考场内执考考官由艺术考级机构派遣。同一考场内至少应当有1名相关专业的考官。</w:t>
            </w:r>
          </w:p>
          <w:p w14:paraId="31AD324E" w14:textId="77777777" w:rsidR="00000000" w:rsidRDefault="00000000">
            <w:pPr>
              <w:autoSpaceDE w:val="0"/>
              <w:autoSpaceDN w:val="0"/>
              <w:spacing w:line="360" w:lineRule="exact"/>
              <w:ind w:firstLineChars="100" w:firstLine="240"/>
              <w:rPr>
                <w:rFonts w:ascii="仿宋" w:eastAsia="仿宋" w:hAnsi="仿宋" w:hint="eastAsia"/>
                <w:sz w:val="24"/>
                <w:szCs w:val="24"/>
                <w:lang w:val="zh-CN"/>
              </w:rPr>
            </w:pPr>
            <w:r>
              <w:rPr>
                <w:rFonts w:ascii="仿宋" w:eastAsia="仿宋" w:hAnsi="仿宋" w:hint="eastAsia"/>
                <w:sz w:val="24"/>
                <w:szCs w:val="24"/>
                <w:lang w:val="zh-CN"/>
              </w:rPr>
              <w:t xml:space="preserve">    </w:t>
            </w:r>
            <w:proofErr w:type="gramStart"/>
            <w:r>
              <w:rPr>
                <w:rFonts w:ascii="仿宋" w:eastAsia="仿宋" w:hAnsi="仿宋" w:hint="eastAsia"/>
                <w:sz w:val="24"/>
                <w:szCs w:val="24"/>
                <w:lang w:val="zh-CN"/>
              </w:rPr>
              <w:t>执考考官</w:t>
            </w:r>
            <w:proofErr w:type="gramEnd"/>
            <w:r>
              <w:rPr>
                <w:rFonts w:ascii="仿宋" w:eastAsia="仿宋" w:hAnsi="仿宋" w:hint="eastAsia"/>
                <w:sz w:val="24"/>
                <w:szCs w:val="24"/>
                <w:lang w:val="zh-CN"/>
              </w:rPr>
              <w:t>应当持有《社会艺术水平考级考官资格证书》，以备查验。</w:t>
            </w:r>
          </w:p>
          <w:p w14:paraId="5C6FB2AD" w14:textId="77777777" w:rsidR="00000000" w:rsidRDefault="00000000">
            <w:pPr>
              <w:autoSpaceDE w:val="0"/>
              <w:autoSpaceDN w:val="0"/>
              <w:spacing w:line="360" w:lineRule="exact"/>
              <w:ind w:firstLineChars="100" w:firstLine="240"/>
              <w:rPr>
                <w:rFonts w:ascii="仿宋" w:eastAsia="仿宋" w:hAnsi="仿宋" w:hint="eastAsia"/>
                <w:sz w:val="24"/>
                <w:szCs w:val="24"/>
                <w:lang w:val="zh-CN"/>
              </w:rPr>
            </w:pPr>
            <w:r>
              <w:rPr>
                <w:rFonts w:ascii="仿宋" w:eastAsia="仿宋" w:hAnsi="仿宋" w:hint="eastAsia"/>
                <w:sz w:val="24"/>
                <w:szCs w:val="24"/>
                <w:lang w:val="zh-CN"/>
              </w:rPr>
              <w:t xml:space="preserve">    考官只能在《社会艺术水平考级考官资格证书》载明的受聘机构所开展的艺术考级活动中执考。”</w:t>
            </w:r>
          </w:p>
          <w:p w14:paraId="4426769B" w14:textId="77777777" w:rsidR="00000000" w:rsidRDefault="00000000">
            <w:pPr>
              <w:autoSpaceDE w:val="0"/>
              <w:autoSpaceDN w:val="0"/>
              <w:spacing w:line="360" w:lineRule="exact"/>
              <w:ind w:firstLineChars="100" w:firstLine="240"/>
              <w:rPr>
                <w:rFonts w:ascii="仿宋" w:eastAsia="仿宋" w:hAnsi="仿宋" w:hint="eastAsia"/>
                <w:sz w:val="24"/>
                <w:szCs w:val="24"/>
                <w:lang w:val="zh-CN"/>
              </w:rPr>
            </w:pPr>
            <w:r>
              <w:rPr>
                <w:rFonts w:ascii="仿宋" w:eastAsia="仿宋" w:hAnsi="仿宋" w:hint="eastAsia"/>
                <w:sz w:val="24"/>
                <w:szCs w:val="24"/>
                <w:lang w:val="zh-CN"/>
              </w:rPr>
              <w:t xml:space="preserve">    第二十四条“考官应当按照公布的艺术考级标准对考生的艺术水平</w:t>
            </w:r>
            <w:proofErr w:type="gramStart"/>
            <w:r>
              <w:rPr>
                <w:rFonts w:ascii="仿宋" w:eastAsia="仿宋" w:hAnsi="仿宋" w:hint="eastAsia"/>
                <w:sz w:val="24"/>
                <w:szCs w:val="24"/>
                <w:lang w:val="zh-CN"/>
              </w:rPr>
              <w:t>作出</w:t>
            </w:r>
            <w:proofErr w:type="gramEnd"/>
            <w:r>
              <w:rPr>
                <w:rFonts w:ascii="仿宋" w:eastAsia="仿宋" w:hAnsi="仿宋" w:hint="eastAsia"/>
                <w:sz w:val="24"/>
                <w:szCs w:val="24"/>
                <w:lang w:val="zh-CN"/>
              </w:rPr>
              <w:t>评定，并提出指导性意见。”</w:t>
            </w:r>
          </w:p>
        </w:tc>
        <w:tc>
          <w:tcPr>
            <w:tcW w:w="567" w:type="dxa"/>
            <w:vAlign w:val="center"/>
          </w:tcPr>
          <w:p w14:paraId="12A0F765"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行政处罚</w:t>
            </w:r>
          </w:p>
        </w:tc>
        <w:tc>
          <w:tcPr>
            <w:tcW w:w="567" w:type="dxa"/>
            <w:vAlign w:val="center"/>
          </w:tcPr>
          <w:p w14:paraId="443FA46C" w14:textId="77777777" w:rsidR="00000000" w:rsidRDefault="00000000">
            <w:pPr>
              <w:jc w:val="center"/>
            </w:pPr>
            <w:r>
              <w:rPr>
                <w:rFonts w:ascii="仿宋" w:eastAsia="仿宋" w:hAnsi="仿宋" w:hint="eastAsia"/>
                <w:sz w:val="24"/>
                <w:szCs w:val="24"/>
              </w:rPr>
              <w:t>执法队</w:t>
            </w:r>
          </w:p>
        </w:tc>
        <w:tc>
          <w:tcPr>
            <w:tcW w:w="850" w:type="dxa"/>
            <w:vAlign w:val="center"/>
          </w:tcPr>
          <w:p w14:paraId="5893AF0E"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34AF9489"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6B243251" w14:textId="77777777">
        <w:trPr>
          <w:trHeight w:val="1974"/>
        </w:trPr>
        <w:tc>
          <w:tcPr>
            <w:tcW w:w="709" w:type="dxa"/>
            <w:vAlign w:val="center"/>
          </w:tcPr>
          <w:p w14:paraId="55FA55A2"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90</w:t>
            </w:r>
          </w:p>
        </w:tc>
        <w:tc>
          <w:tcPr>
            <w:tcW w:w="1701" w:type="dxa"/>
            <w:vAlign w:val="center"/>
          </w:tcPr>
          <w:p w14:paraId="7FB418C4"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p w14:paraId="3B270D24"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委托承办单位未按规定报文</w:t>
            </w:r>
            <w:proofErr w:type="gramStart"/>
            <w:r>
              <w:rPr>
                <w:rFonts w:ascii="仿宋" w:eastAsia="仿宋" w:hAnsi="仿宋" w:cs="宋体" w:hint="eastAsia"/>
                <w:color w:val="000000"/>
                <w:sz w:val="24"/>
                <w:szCs w:val="24"/>
              </w:rPr>
              <w:t>化行政</w:t>
            </w:r>
            <w:proofErr w:type="gramEnd"/>
            <w:r>
              <w:rPr>
                <w:rFonts w:ascii="仿宋" w:eastAsia="仿宋" w:hAnsi="仿宋" w:cs="宋体" w:hint="eastAsia"/>
                <w:color w:val="000000"/>
                <w:sz w:val="24"/>
                <w:szCs w:val="24"/>
              </w:rPr>
              <w:t>部门备案或者委托的承办单位不符合规定的；，发放未经监制的《社会艺术水平考级证书》的；向被宣布考试无效的考生发放《社会艺术水平考级证书》的；未经批准，擅自扩大设置考场范围的；违反物价管理部门核定的收费标准多收费的；阻挠、抗拒文化行政部门工作人员监督检查的</w:t>
            </w:r>
          </w:p>
        </w:tc>
        <w:tc>
          <w:tcPr>
            <w:tcW w:w="5387" w:type="dxa"/>
            <w:vAlign w:val="center"/>
          </w:tcPr>
          <w:p w14:paraId="642FF452"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《社会艺术水平考级管理办法》（文化部令31号）</w:t>
            </w:r>
            <w:r>
              <w:rPr>
                <w:rFonts w:ascii="仿宋" w:eastAsia="仿宋" w:hAnsi="仿宋" w:cs="宋体" w:hint="eastAsia"/>
                <w:color w:val="000000"/>
                <w:sz w:val="24"/>
                <w:szCs w:val="24"/>
                <w:lang w:val="zh-CN"/>
              </w:rPr>
              <w:t>第三十二条：“艺术考级机构有下列行为之一的，由文化行政部门责令改正，给予停止1年艺术考级活动的处罚；情节严重的，取消开办艺术考级活动资格，收缴《社会艺术水平考级资格证书》：（一）委托承办单位未按规定报文化行政部门备案或者委托的承办单位不符合规定的；（二）发放未经监制的《社会艺术水平考级证书》的；（三）向被宣布考试无效的考生发放《社会艺术水平考级证书》的；（四）未经批准，擅自扩大设置考场范围的；</w:t>
            </w:r>
            <w:r>
              <w:rPr>
                <w:rFonts w:ascii="仿宋" w:eastAsia="仿宋" w:hAnsi="仿宋" w:cs="宋体" w:hint="eastAsia"/>
                <w:color w:val="000000"/>
                <w:sz w:val="24"/>
                <w:szCs w:val="24"/>
              </w:rPr>
              <w:t>（</w:t>
            </w:r>
            <w:r>
              <w:rPr>
                <w:rFonts w:ascii="仿宋" w:eastAsia="仿宋" w:hAnsi="仿宋" w:cs="宋体" w:hint="eastAsia"/>
                <w:color w:val="000000"/>
                <w:sz w:val="24"/>
                <w:szCs w:val="24"/>
                <w:lang w:val="zh-CN"/>
              </w:rPr>
              <w:t>五）违反物价管理部门核定的收费标准多收费的；（六）阻挠、抗拒文化行政部门工作人员监督检查的。”</w:t>
            </w:r>
          </w:p>
          <w:p w14:paraId="1EBCCA41" w14:textId="77777777" w:rsidR="00000000" w:rsidRDefault="00000000">
            <w:pPr>
              <w:widowControl/>
              <w:spacing w:line="360" w:lineRule="exact"/>
              <w:ind w:firstLineChars="100" w:firstLine="240"/>
              <w:rPr>
                <w:rFonts w:ascii="仿宋" w:eastAsia="仿宋" w:hAnsi="仿宋" w:cs="宋体" w:hint="eastAsia"/>
                <w:color w:val="000000"/>
                <w:sz w:val="24"/>
                <w:szCs w:val="24"/>
              </w:rPr>
            </w:pPr>
          </w:p>
        </w:tc>
        <w:tc>
          <w:tcPr>
            <w:tcW w:w="567" w:type="dxa"/>
            <w:vAlign w:val="center"/>
          </w:tcPr>
          <w:p w14:paraId="4BA7D8A2"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012EA176" w14:textId="77777777" w:rsidR="00000000" w:rsidRDefault="00000000">
            <w:pPr>
              <w:jc w:val="center"/>
            </w:pPr>
            <w:r>
              <w:rPr>
                <w:rFonts w:ascii="仿宋" w:eastAsia="仿宋" w:hAnsi="仿宋" w:hint="eastAsia"/>
                <w:sz w:val="24"/>
                <w:szCs w:val="24"/>
              </w:rPr>
              <w:t>执法队</w:t>
            </w:r>
          </w:p>
        </w:tc>
        <w:tc>
          <w:tcPr>
            <w:tcW w:w="850" w:type="dxa"/>
            <w:vAlign w:val="center"/>
          </w:tcPr>
          <w:p w14:paraId="74F4E0D7"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7162820D"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7F8069C1" w14:textId="77777777">
        <w:trPr>
          <w:trHeight w:val="14590"/>
        </w:trPr>
        <w:tc>
          <w:tcPr>
            <w:tcW w:w="709" w:type="dxa"/>
            <w:vAlign w:val="center"/>
          </w:tcPr>
          <w:p w14:paraId="66AB4888"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91</w:t>
            </w:r>
          </w:p>
        </w:tc>
        <w:tc>
          <w:tcPr>
            <w:tcW w:w="1701" w:type="dxa"/>
            <w:vAlign w:val="center"/>
          </w:tcPr>
          <w:p w14:paraId="540A7407" w14:textId="77777777" w:rsidR="00000000" w:rsidRDefault="00000000">
            <w:pPr>
              <w:widowControl/>
              <w:spacing w:line="240" w:lineRule="exact"/>
              <w:rPr>
                <w:rFonts w:ascii="仿宋" w:eastAsia="仿宋" w:hAnsi="仿宋" w:cs="宋体" w:hint="eastAsia"/>
                <w:color w:val="000000"/>
                <w:sz w:val="24"/>
                <w:szCs w:val="24"/>
              </w:rPr>
            </w:pPr>
            <w:r>
              <w:rPr>
                <w:rFonts w:ascii="仿宋" w:eastAsia="仿宋" w:hAnsi="仿宋" w:cs="宋体" w:hint="eastAsia"/>
                <w:color w:val="000000"/>
                <w:sz w:val="24"/>
                <w:szCs w:val="24"/>
              </w:rPr>
              <w:t>未能提供近两年的出版物发行进销货清单等有关非财务票据的；超出新闻出版行政部门核准的经营范围经营的；张贴和散发有法律、法规禁止内容的或者有欺诈性文字的征订单、广告和宣传画的；擅自更改出版物版权页的；《出版物经营许可证》未在经营场所明显处张挂或未在网页醒目位置公开《出版物经营许可证》和营业执照登载的有关信息或链接标识的；出售、出借、出租、转让或擅自涂改、变造《出版物经营许可证》的；发行内部资料性出版物的或公开宣传、陈列、销售规定应由内部发行的出版物的；</w:t>
            </w:r>
            <w:proofErr w:type="gramStart"/>
            <w:r>
              <w:rPr>
                <w:rFonts w:ascii="仿宋" w:eastAsia="仿宋" w:hAnsi="仿宋" w:cs="宋体" w:hint="eastAsia"/>
                <w:color w:val="000000"/>
                <w:sz w:val="24"/>
                <w:szCs w:val="24"/>
              </w:rPr>
              <w:t>向无总发行</w:t>
            </w:r>
            <w:proofErr w:type="gramEnd"/>
            <w:r>
              <w:rPr>
                <w:rFonts w:ascii="仿宋" w:eastAsia="仿宋" w:hAnsi="仿宋" w:cs="宋体" w:hint="eastAsia"/>
                <w:color w:val="000000"/>
                <w:sz w:val="24"/>
                <w:szCs w:val="24"/>
              </w:rPr>
              <w:t>权的单位转让或者变相转让出版物总发行权，委托无出版物批发权的单位批发出版物或代理出版物批发业务，委托非出版物发行单位发行出版物的；提供出版物网络交易平台服务的经营者未按本规定履行有关审查及管理责任的；应按本规定进行备案而未备案的；不按规定接受年度核检</w:t>
            </w:r>
          </w:p>
        </w:tc>
        <w:tc>
          <w:tcPr>
            <w:tcW w:w="5387" w:type="dxa"/>
            <w:vAlign w:val="center"/>
          </w:tcPr>
          <w:p w14:paraId="30121C97" w14:textId="77777777" w:rsidR="00000000" w:rsidRDefault="00000000">
            <w:pPr>
              <w:widowControl/>
              <w:spacing w:line="360" w:lineRule="exact"/>
              <w:ind w:firstLineChars="100" w:firstLine="240"/>
              <w:jc w:val="left"/>
              <w:rPr>
                <w:rFonts w:ascii="仿宋" w:eastAsia="仿宋" w:hAnsi="仿宋" w:cs="宋体" w:hint="eastAsia"/>
                <w:color w:val="000000"/>
                <w:sz w:val="24"/>
                <w:szCs w:val="24"/>
                <w:lang w:val="zh-CN"/>
              </w:rPr>
            </w:pPr>
            <w:r>
              <w:rPr>
                <w:rFonts w:ascii="仿宋" w:eastAsia="仿宋" w:hAnsi="仿宋" w:cs="宋体" w:hint="eastAsia"/>
                <w:color w:val="000000"/>
                <w:sz w:val="24"/>
                <w:szCs w:val="24"/>
              </w:rPr>
              <w:t>《出版物市场管理规定》第三十八条：“</w:t>
            </w:r>
            <w:r>
              <w:rPr>
                <w:rFonts w:ascii="仿宋" w:eastAsia="仿宋" w:hAnsi="仿宋" w:cs="宋体" w:hint="eastAsia"/>
                <w:color w:val="000000"/>
                <w:sz w:val="24"/>
                <w:szCs w:val="24"/>
                <w:lang w:val="zh-CN"/>
              </w:rPr>
              <w:t>违反本规定，有下列行为之一的，由新闻出版行政部门责令停止违法行为，予以警告，并处3万元以下罚款：（一）未能提供近两年的出版物发行进销货清单等有关非财务票据的；</w:t>
            </w:r>
            <w:r>
              <w:rPr>
                <w:rFonts w:ascii="仿宋" w:eastAsia="仿宋" w:hAnsi="仿宋" w:cs="宋体" w:hint="eastAsia"/>
                <w:color w:val="000000"/>
                <w:sz w:val="24"/>
                <w:szCs w:val="24"/>
              </w:rPr>
              <w:t xml:space="preserve"> </w:t>
            </w:r>
            <w:r>
              <w:rPr>
                <w:rFonts w:ascii="仿宋" w:eastAsia="仿宋" w:hAnsi="仿宋" w:cs="宋体" w:hint="eastAsia"/>
                <w:color w:val="000000"/>
                <w:sz w:val="24"/>
                <w:szCs w:val="24"/>
                <w:lang w:val="zh-CN"/>
              </w:rPr>
              <w:t>（二）超出新闻出版行政部门核准的经营范围经营的；</w:t>
            </w:r>
            <w:r>
              <w:rPr>
                <w:rFonts w:ascii="仿宋" w:eastAsia="仿宋" w:hAnsi="仿宋" w:cs="宋体" w:hint="eastAsia"/>
                <w:color w:val="000000"/>
                <w:sz w:val="24"/>
                <w:szCs w:val="24"/>
              </w:rPr>
              <w:t xml:space="preserve"> </w:t>
            </w:r>
            <w:r>
              <w:rPr>
                <w:rFonts w:ascii="仿宋" w:eastAsia="仿宋" w:hAnsi="仿宋" w:cs="宋体" w:hint="eastAsia"/>
                <w:color w:val="000000"/>
                <w:sz w:val="24"/>
                <w:szCs w:val="24"/>
                <w:lang w:val="zh-CN"/>
              </w:rPr>
              <w:t>（二）超出新闻出版行政部门核准的经营范围经营的；（四）擅自更改出版物版权页的；（五）《出版物经营许可证》未在经营场所明显处张挂或未在网页醒目位置公开《出版物经营许可证》和营业执照登载的有关信息或链接标识的；（六）出售、出借、出租、转让或擅自涂改、变造《出版物经营许可证》的；</w:t>
            </w:r>
          </w:p>
          <w:p w14:paraId="41DFA3D9" w14:textId="77777777" w:rsidR="00000000" w:rsidRDefault="00000000">
            <w:pPr>
              <w:widowControl/>
              <w:spacing w:line="360" w:lineRule="exact"/>
              <w:ind w:firstLineChars="100" w:firstLine="240"/>
              <w:jc w:val="left"/>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（七）发行内部资料性出版物的，或公开宣传、陈列、销售规定应由内部发行的出版物的；（八）</w:t>
            </w:r>
            <w:proofErr w:type="gramStart"/>
            <w:r>
              <w:rPr>
                <w:rFonts w:ascii="仿宋" w:eastAsia="仿宋" w:hAnsi="仿宋" w:cs="宋体" w:hint="eastAsia"/>
                <w:color w:val="000000"/>
                <w:sz w:val="24"/>
                <w:szCs w:val="24"/>
                <w:lang w:val="zh-CN"/>
              </w:rPr>
              <w:t>向无总发行</w:t>
            </w:r>
            <w:proofErr w:type="gramEnd"/>
            <w:r>
              <w:rPr>
                <w:rFonts w:ascii="仿宋" w:eastAsia="仿宋" w:hAnsi="仿宋" w:cs="宋体" w:hint="eastAsia"/>
                <w:color w:val="000000"/>
                <w:sz w:val="24"/>
                <w:szCs w:val="24"/>
                <w:lang w:val="zh-CN"/>
              </w:rPr>
              <w:t>权的单位转让或者变相转让出版物总发行权，委托无出版物批发权的单位批发出版物或代理出版物批发业务，委托非出版物发行单位发行出版物的；</w:t>
            </w:r>
            <w:r>
              <w:rPr>
                <w:rFonts w:ascii="仿宋" w:eastAsia="仿宋" w:hAnsi="仿宋" w:cs="宋体" w:hint="eastAsia"/>
                <w:color w:val="000000"/>
                <w:sz w:val="24"/>
                <w:szCs w:val="24"/>
              </w:rPr>
              <w:t xml:space="preserve"> </w:t>
            </w:r>
            <w:r>
              <w:rPr>
                <w:rFonts w:ascii="仿宋" w:eastAsia="仿宋" w:hAnsi="仿宋" w:cs="宋体" w:hint="eastAsia"/>
                <w:color w:val="000000"/>
                <w:sz w:val="24"/>
                <w:szCs w:val="24"/>
                <w:lang w:val="zh-CN"/>
              </w:rPr>
              <w:t>（九）提供出版物网络交易平台服务的经营者未按本规定履行有关审查及管理责任的；（十）应按本规定进行备案而未备案的；（十一）不按规定接受年度核检的。”</w:t>
            </w:r>
          </w:p>
          <w:p w14:paraId="3B9D9140" w14:textId="77777777" w:rsidR="00000000" w:rsidRDefault="00000000">
            <w:pPr>
              <w:widowControl/>
              <w:spacing w:line="360" w:lineRule="exact"/>
              <w:ind w:firstLineChars="100" w:firstLine="240"/>
              <w:jc w:val="left"/>
              <w:rPr>
                <w:rFonts w:ascii="仿宋" w:eastAsia="仿宋" w:hAnsi="仿宋" w:cs="宋体" w:hint="eastAsia"/>
                <w:color w:val="000000"/>
                <w:sz w:val="24"/>
                <w:szCs w:val="24"/>
              </w:rPr>
            </w:pPr>
          </w:p>
        </w:tc>
        <w:tc>
          <w:tcPr>
            <w:tcW w:w="567" w:type="dxa"/>
            <w:vAlign w:val="center"/>
          </w:tcPr>
          <w:p w14:paraId="26DA20CA"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1928A560" w14:textId="77777777" w:rsidR="00000000" w:rsidRDefault="00000000">
            <w:pPr>
              <w:jc w:val="center"/>
            </w:pPr>
            <w:r>
              <w:rPr>
                <w:rFonts w:ascii="仿宋" w:eastAsia="仿宋" w:hAnsi="仿宋" w:hint="eastAsia"/>
                <w:sz w:val="24"/>
                <w:szCs w:val="24"/>
              </w:rPr>
              <w:t>执法队</w:t>
            </w:r>
          </w:p>
        </w:tc>
        <w:tc>
          <w:tcPr>
            <w:tcW w:w="850" w:type="dxa"/>
            <w:vAlign w:val="center"/>
          </w:tcPr>
          <w:p w14:paraId="475D0BFF"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57A21159"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3D73206B" w14:textId="77777777">
        <w:trPr>
          <w:trHeight w:val="1974"/>
        </w:trPr>
        <w:tc>
          <w:tcPr>
            <w:tcW w:w="709" w:type="dxa"/>
            <w:vAlign w:val="center"/>
          </w:tcPr>
          <w:p w14:paraId="7C661CED"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92</w:t>
            </w:r>
          </w:p>
        </w:tc>
        <w:tc>
          <w:tcPr>
            <w:tcW w:w="1701" w:type="dxa"/>
            <w:vAlign w:val="center"/>
          </w:tcPr>
          <w:p w14:paraId="7470AE33" w14:textId="77777777" w:rsidR="00000000" w:rsidRDefault="00000000">
            <w:pPr>
              <w:widowControl/>
              <w:spacing w:line="360" w:lineRule="exact"/>
              <w:ind w:firstLineChars="100" w:firstLine="240"/>
              <w:rPr>
                <w:rFonts w:ascii="仿宋" w:eastAsia="仿宋" w:hAnsi="仿宋" w:cs="宋体" w:hint="eastAsia"/>
                <w:color w:val="000000"/>
                <w:sz w:val="24"/>
                <w:szCs w:val="24"/>
              </w:rPr>
            </w:pPr>
            <w:proofErr w:type="gramStart"/>
            <w:r>
              <w:rPr>
                <w:rFonts w:ascii="仿宋" w:eastAsia="仿宋" w:hAnsi="仿宋" w:hint="eastAsia"/>
                <w:sz w:val="24"/>
                <w:szCs w:val="24"/>
              </w:rPr>
              <w:t>刻划</w:t>
            </w:r>
            <w:proofErr w:type="gramEnd"/>
            <w:r>
              <w:rPr>
                <w:rFonts w:ascii="仿宋" w:eastAsia="仿宋" w:hAnsi="仿宋" w:hint="eastAsia"/>
                <w:sz w:val="24"/>
                <w:szCs w:val="24"/>
              </w:rPr>
              <w:t>、涂污、损坏文物；损毁或者擅自移动文物保护单位标志的；损坏文物保护设施的； 毁林开荒、擅自开挖沟渠、采石、取土的；生产、存放和使用易燃易爆、放射性、腐蚀性物品的；建设污染文物保护单位及其环境的设施的处罚</w:t>
            </w:r>
          </w:p>
        </w:tc>
        <w:tc>
          <w:tcPr>
            <w:tcW w:w="5387" w:type="dxa"/>
            <w:vAlign w:val="center"/>
          </w:tcPr>
          <w:p w14:paraId="21D7CF58" w14:textId="77777777" w:rsidR="00000000" w:rsidRDefault="00000000">
            <w:pPr>
              <w:spacing w:line="360" w:lineRule="exact"/>
              <w:ind w:firstLineChars="100" w:firstLine="240"/>
              <w:jc w:val="left"/>
              <w:rPr>
                <w:rFonts w:ascii="仿宋" w:eastAsia="仿宋" w:hAnsi="仿宋" w:cs="宋体" w:hint="eastAsia"/>
                <w:color w:val="000000"/>
                <w:sz w:val="24"/>
                <w:szCs w:val="24"/>
              </w:rPr>
            </w:pPr>
            <w:proofErr w:type="gramStart"/>
            <w:r>
              <w:rPr>
                <w:rFonts w:ascii="仿宋" w:eastAsia="仿宋" w:hAnsi="仿宋" w:cs="宋体" w:hint="eastAsia"/>
                <w:color w:val="000000"/>
                <w:sz w:val="24"/>
                <w:szCs w:val="24"/>
              </w:rPr>
              <w:t>《</w:t>
            </w:r>
            <w:proofErr w:type="gramEnd"/>
            <w:r>
              <w:rPr>
                <w:rFonts w:ascii="仿宋" w:eastAsia="仿宋" w:hAnsi="仿宋" w:cs="宋体" w:hint="eastAsia"/>
                <w:color w:val="000000"/>
                <w:sz w:val="24"/>
                <w:szCs w:val="24"/>
              </w:rPr>
              <w:t>河南省实施</w:t>
            </w:r>
            <w:proofErr w:type="gramStart"/>
            <w:r>
              <w:rPr>
                <w:rFonts w:ascii="仿宋" w:eastAsia="仿宋" w:hAnsi="仿宋" w:cs="宋体" w:hint="eastAsia"/>
                <w:color w:val="000000"/>
                <w:sz w:val="24"/>
                <w:szCs w:val="24"/>
              </w:rPr>
              <w:t>《</w:t>
            </w:r>
            <w:proofErr w:type="gramEnd"/>
            <w:r>
              <w:rPr>
                <w:rFonts w:ascii="仿宋" w:eastAsia="仿宋" w:hAnsi="仿宋" w:cs="宋体" w:hint="eastAsia"/>
                <w:color w:val="000000"/>
                <w:sz w:val="24"/>
                <w:szCs w:val="24"/>
              </w:rPr>
              <w:t>中华人民共和国文物保护法</w:t>
            </w:r>
            <w:proofErr w:type="gramStart"/>
            <w:r>
              <w:rPr>
                <w:rFonts w:ascii="仿宋" w:eastAsia="仿宋" w:hAnsi="仿宋" w:cs="宋体" w:hint="eastAsia"/>
                <w:color w:val="000000"/>
                <w:sz w:val="24"/>
                <w:szCs w:val="24"/>
              </w:rPr>
              <w:t>》</w:t>
            </w:r>
            <w:proofErr w:type="gramEnd"/>
            <w:r>
              <w:rPr>
                <w:rFonts w:ascii="仿宋" w:eastAsia="仿宋" w:hAnsi="仿宋" w:cs="宋体" w:hint="eastAsia"/>
                <w:color w:val="000000"/>
                <w:sz w:val="24"/>
                <w:szCs w:val="24"/>
              </w:rPr>
              <w:t>办法</w:t>
            </w:r>
            <w:proofErr w:type="gramStart"/>
            <w:r>
              <w:rPr>
                <w:rFonts w:ascii="仿宋" w:eastAsia="仿宋" w:hAnsi="仿宋" w:cs="宋体" w:hint="eastAsia"/>
                <w:color w:val="000000"/>
                <w:sz w:val="24"/>
                <w:szCs w:val="24"/>
              </w:rPr>
              <w:t>》</w:t>
            </w:r>
            <w:proofErr w:type="gramEnd"/>
            <w:r>
              <w:rPr>
                <w:rFonts w:ascii="仿宋" w:eastAsia="仿宋" w:hAnsi="仿宋" w:hint="eastAsia"/>
                <w:sz w:val="24"/>
                <w:szCs w:val="24"/>
              </w:rPr>
              <w:t>（2010年5月28日河南省第十一届人民代表大会常务委员会第十五次会议通过）</w:t>
            </w:r>
            <w:r>
              <w:rPr>
                <w:rFonts w:ascii="仿宋" w:eastAsia="仿宋" w:hAnsi="仿宋" w:cs="宋体" w:hint="eastAsia"/>
                <w:color w:val="000000"/>
                <w:sz w:val="24"/>
                <w:szCs w:val="24"/>
              </w:rPr>
              <w:t>第十七条：“在文物保护单位的保护范围内禁止下列行为：（一）</w:t>
            </w:r>
            <w:proofErr w:type="gramStart"/>
            <w:r>
              <w:rPr>
                <w:rFonts w:ascii="仿宋" w:eastAsia="仿宋" w:hAnsi="仿宋" w:cs="宋体" w:hint="eastAsia"/>
                <w:color w:val="000000"/>
                <w:sz w:val="24"/>
                <w:szCs w:val="24"/>
              </w:rPr>
              <w:t>刻划</w:t>
            </w:r>
            <w:proofErr w:type="gramEnd"/>
            <w:r>
              <w:rPr>
                <w:rFonts w:ascii="仿宋" w:eastAsia="仿宋" w:hAnsi="仿宋" w:cs="宋体" w:hint="eastAsia"/>
                <w:color w:val="000000"/>
                <w:sz w:val="24"/>
                <w:szCs w:val="24"/>
              </w:rPr>
              <w:t>、涂污、损坏文物；（二）损毁或者擅自移动文物保护单位标志；（三）损坏文物保护设施；（四）毁林开荒、擅自开挖沟渠、采石、取土；（五）生产、存放和使用易燃易爆、放射性、腐蚀性物品；（六）建设污染文物保护单位及其环境的设施；（七）其他可能影响文物保护单位安全及其环境的行为。”</w:t>
            </w:r>
          </w:p>
          <w:p w14:paraId="6F3A1D56" w14:textId="77777777" w:rsidR="00000000" w:rsidRDefault="00000000">
            <w:pPr>
              <w:widowControl/>
              <w:spacing w:line="360" w:lineRule="exact"/>
              <w:ind w:firstLineChars="100" w:firstLine="240"/>
              <w:jc w:val="left"/>
              <w:rPr>
                <w:rFonts w:ascii="仿宋" w:eastAsia="仿宋" w:hAnsi="仿宋" w:cs="宋体" w:hint="eastAsia"/>
                <w:color w:val="000000"/>
                <w:sz w:val="24"/>
                <w:szCs w:val="24"/>
              </w:rPr>
            </w:pPr>
            <w:r>
              <w:rPr>
                <w:rFonts w:ascii="仿宋" w:eastAsia="仿宋" w:hAnsi="仿宋" w:cs="宋体" w:hint="eastAsia"/>
                <w:color w:val="000000"/>
                <w:sz w:val="24"/>
                <w:szCs w:val="24"/>
              </w:rPr>
              <w:t>第六十条：“违反本办法第十七条规定的，按照下列规定处罚： （一）违反第（一）、（二）项规定，未造成严重后果的，由公安机关或者文物管理单位给予警告，可以并处一百元以上二百元以下罚款；（二）违反第（三）项规定的，依法承担赔偿责任，文物行政部门可以处二百元以上二千元以下罚款；（三）违反第（四）、（五）、（六）项规定的，由有关行政部门责令改正，拒不改正的，依法给予处罚。</w:t>
            </w:r>
          </w:p>
        </w:tc>
        <w:tc>
          <w:tcPr>
            <w:tcW w:w="567" w:type="dxa"/>
            <w:vAlign w:val="center"/>
          </w:tcPr>
          <w:p w14:paraId="23845931"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275E6479" w14:textId="77777777" w:rsidR="00000000" w:rsidRDefault="00000000">
            <w:pPr>
              <w:jc w:val="center"/>
            </w:pPr>
            <w:r>
              <w:rPr>
                <w:rFonts w:ascii="仿宋" w:eastAsia="仿宋" w:hAnsi="仿宋" w:hint="eastAsia"/>
                <w:sz w:val="24"/>
                <w:szCs w:val="24"/>
              </w:rPr>
              <w:t>执法队</w:t>
            </w:r>
          </w:p>
        </w:tc>
        <w:tc>
          <w:tcPr>
            <w:tcW w:w="850" w:type="dxa"/>
            <w:vAlign w:val="center"/>
          </w:tcPr>
          <w:p w14:paraId="6B414E38"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4362B97F"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6F724FF6" w14:textId="77777777">
        <w:trPr>
          <w:trHeight w:val="1974"/>
        </w:trPr>
        <w:tc>
          <w:tcPr>
            <w:tcW w:w="709" w:type="dxa"/>
            <w:vAlign w:val="center"/>
          </w:tcPr>
          <w:p w14:paraId="04AF7633"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93</w:t>
            </w:r>
          </w:p>
        </w:tc>
        <w:tc>
          <w:tcPr>
            <w:tcW w:w="1701" w:type="dxa"/>
            <w:vAlign w:val="center"/>
          </w:tcPr>
          <w:p w14:paraId="5A564763" w14:textId="77777777" w:rsidR="00000000" w:rsidRDefault="00000000">
            <w:pPr>
              <w:widowControl/>
              <w:spacing w:line="260" w:lineRule="exact"/>
              <w:rPr>
                <w:rFonts w:ascii="仿宋" w:eastAsia="仿宋" w:hAnsi="仿宋" w:cs="宋体" w:hint="eastAsia"/>
                <w:color w:val="000000"/>
                <w:sz w:val="24"/>
                <w:szCs w:val="24"/>
              </w:rPr>
            </w:pPr>
            <w:r>
              <w:rPr>
                <w:rFonts w:ascii="仿宋" w:eastAsia="仿宋" w:hAnsi="仿宋" w:hint="eastAsia"/>
                <w:sz w:val="24"/>
                <w:szCs w:val="24"/>
              </w:rPr>
              <w:t>擅自在文物保护单位的保护范围内进行建设工程或者爆破、钻探、挖掘等作业的；在文物保护单位的建设控制地带内进行建设工程，其工程设计方案未经文物行政部门同意、报城乡建设规划部门批准，对文物保护单位的历史风貌造成破坏的；擅自迁移、拆除不可移动文物的；擅自修缮不可移动文物，明显改变文物原状的；擅自在原址重建已全部毁坏的不可移动文物，造成文物</w:t>
            </w:r>
            <w:r>
              <w:rPr>
                <w:rFonts w:ascii="仿宋" w:eastAsia="仿宋" w:hAnsi="仿宋" w:hint="eastAsia"/>
                <w:sz w:val="24"/>
                <w:szCs w:val="24"/>
              </w:rPr>
              <w:lastRenderedPageBreak/>
              <w:t>破坏的；施工单位未取得文物保护工程资质证书，擅自从事文物修缮、迁移、重建的处罚</w:t>
            </w:r>
          </w:p>
        </w:tc>
        <w:tc>
          <w:tcPr>
            <w:tcW w:w="5387" w:type="dxa"/>
            <w:vAlign w:val="center"/>
          </w:tcPr>
          <w:p w14:paraId="3AFD7808" w14:textId="77777777" w:rsidR="00000000" w:rsidRDefault="00000000">
            <w:pPr>
              <w:widowControl/>
              <w:spacing w:line="360" w:lineRule="exact"/>
              <w:ind w:firstLineChars="100" w:firstLine="240"/>
              <w:jc w:val="left"/>
              <w:rPr>
                <w:rFonts w:ascii="仿宋" w:eastAsia="仿宋" w:hAnsi="仿宋" w:cs="宋体" w:hint="eastAsia"/>
                <w:color w:val="000000"/>
                <w:sz w:val="24"/>
                <w:szCs w:val="24"/>
              </w:rPr>
            </w:pPr>
            <w:r>
              <w:rPr>
                <w:rFonts w:ascii="仿宋" w:eastAsia="仿宋" w:hAnsi="仿宋" w:cs="宋体" w:hint="eastAsia"/>
                <w:color w:val="000000"/>
                <w:kern w:val="0"/>
                <w:sz w:val="24"/>
                <w:szCs w:val="24"/>
              </w:rPr>
              <w:lastRenderedPageBreak/>
              <w:t>《中华人民共和国文物保护法》</w:t>
            </w:r>
            <w:r>
              <w:rPr>
                <w:rFonts w:ascii="仿宋" w:eastAsia="仿宋" w:hAnsi="仿宋" w:cs="宋体" w:hint="eastAsia"/>
                <w:sz w:val="24"/>
                <w:szCs w:val="24"/>
              </w:rPr>
              <w:t>（2015年中华人民共和国主席令第28号）</w:t>
            </w:r>
            <w:r>
              <w:rPr>
                <w:rFonts w:ascii="仿宋" w:eastAsia="仿宋" w:hAnsi="仿宋" w:cs="宋体" w:hint="eastAsia"/>
                <w:color w:val="000000"/>
                <w:kern w:val="0"/>
                <w:sz w:val="24"/>
                <w:szCs w:val="24"/>
              </w:rPr>
              <w:t>第六十六条第一款：“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w:t>
            </w:r>
          </w:p>
        </w:tc>
        <w:tc>
          <w:tcPr>
            <w:tcW w:w="567" w:type="dxa"/>
            <w:vAlign w:val="center"/>
          </w:tcPr>
          <w:p w14:paraId="28F2A74B"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0008C0AA" w14:textId="77777777" w:rsidR="00000000" w:rsidRDefault="00000000">
            <w:pPr>
              <w:jc w:val="center"/>
            </w:pPr>
            <w:r>
              <w:rPr>
                <w:rFonts w:ascii="仿宋" w:eastAsia="仿宋" w:hAnsi="仿宋" w:hint="eastAsia"/>
                <w:sz w:val="24"/>
                <w:szCs w:val="24"/>
              </w:rPr>
              <w:t>执法队</w:t>
            </w:r>
          </w:p>
        </w:tc>
        <w:tc>
          <w:tcPr>
            <w:tcW w:w="850" w:type="dxa"/>
            <w:vAlign w:val="center"/>
          </w:tcPr>
          <w:p w14:paraId="6AD3FA1E"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612F5239"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70A4844D" w14:textId="77777777">
        <w:trPr>
          <w:trHeight w:val="2966"/>
        </w:trPr>
        <w:tc>
          <w:tcPr>
            <w:tcW w:w="709" w:type="dxa"/>
            <w:vAlign w:val="center"/>
          </w:tcPr>
          <w:p w14:paraId="0F7288DB"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94</w:t>
            </w:r>
          </w:p>
        </w:tc>
        <w:tc>
          <w:tcPr>
            <w:tcW w:w="1701" w:type="dxa"/>
            <w:vAlign w:val="center"/>
          </w:tcPr>
          <w:p w14:paraId="37F8F008" w14:textId="77777777" w:rsidR="00000000" w:rsidRDefault="00000000">
            <w:pPr>
              <w:widowControl/>
              <w:spacing w:line="360" w:lineRule="exact"/>
              <w:ind w:firstLineChars="100" w:firstLine="240"/>
              <w:rPr>
                <w:rFonts w:ascii="仿宋" w:eastAsia="仿宋" w:hAnsi="仿宋" w:cs="宋体" w:hint="eastAsia"/>
                <w:color w:val="000000"/>
                <w:sz w:val="24"/>
                <w:szCs w:val="24"/>
              </w:rPr>
            </w:pPr>
            <w:r>
              <w:rPr>
                <w:rFonts w:ascii="仿宋" w:eastAsia="仿宋" w:hAnsi="仿宋" w:hint="eastAsia"/>
                <w:sz w:val="24"/>
                <w:szCs w:val="24"/>
              </w:rPr>
              <w:t>未取得相应等级的文物保护工程资质证书，擅自承担文物保护单位的修缮、迁移重建工程的处罚</w:t>
            </w:r>
          </w:p>
        </w:tc>
        <w:tc>
          <w:tcPr>
            <w:tcW w:w="5387" w:type="dxa"/>
            <w:vAlign w:val="center"/>
          </w:tcPr>
          <w:p w14:paraId="641D3EC4" w14:textId="77777777" w:rsidR="00000000" w:rsidRDefault="00000000">
            <w:pPr>
              <w:widowControl/>
              <w:spacing w:line="360" w:lineRule="exact"/>
              <w:jc w:val="left"/>
              <w:rPr>
                <w:rFonts w:ascii="仿宋" w:eastAsia="仿宋" w:hAnsi="仿宋" w:hint="eastAsia"/>
                <w:sz w:val="24"/>
                <w:szCs w:val="24"/>
              </w:rPr>
            </w:pPr>
            <w:r>
              <w:rPr>
                <w:rFonts w:ascii="仿宋" w:eastAsia="仿宋" w:hAnsi="仿宋" w:hint="eastAsia"/>
                <w:sz w:val="24"/>
                <w:szCs w:val="24"/>
              </w:rPr>
              <w:t>《中华人民共和国文物保护法实施条例》</w:t>
            </w:r>
            <w:r>
              <w:rPr>
                <w:rFonts w:ascii="仿宋" w:eastAsia="仿宋" w:hAnsi="仿宋" w:cs="宋体" w:hint="eastAsia"/>
                <w:sz w:val="24"/>
                <w:szCs w:val="24"/>
              </w:rPr>
              <w:t>（2015年中华人民共和国主席令第28号）</w:t>
            </w:r>
            <w:r>
              <w:rPr>
                <w:rFonts w:ascii="仿宋" w:eastAsia="仿宋" w:hAnsi="仿宋" w:hint="eastAsia"/>
                <w:sz w:val="24"/>
                <w:szCs w:val="24"/>
              </w:rPr>
              <w:t>第五十五条：“违反本条例规定，未取得相应等级的文物保护工程资质证书，擅自承担文物保护单位的修缮、迁移、重建工程的，由文物行政主管部门责令限期改正，逾期不改正，或者造成严重后果的，处5万元以上50万元以下的罚款；构成犯罪的，依法追究刑事责任。”</w:t>
            </w:r>
          </w:p>
        </w:tc>
        <w:tc>
          <w:tcPr>
            <w:tcW w:w="567" w:type="dxa"/>
            <w:vAlign w:val="center"/>
          </w:tcPr>
          <w:p w14:paraId="50FDD991"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35906CE3" w14:textId="77777777" w:rsidR="00000000" w:rsidRDefault="00000000">
            <w:pPr>
              <w:jc w:val="center"/>
            </w:pPr>
            <w:r>
              <w:rPr>
                <w:rFonts w:ascii="仿宋" w:eastAsia="仿宋" w:hAnsi="仿宋" w:hint="eastAsia"/>
                <w:sz w:val="24"/>
                <w:szCs w:val="24"/>
              </w:rPr>
              <w:t>执法队</w:t>
            </w:r>
          </w:p>
        </w:tc>
        <w:tc>
          <w:tcPr>
            <w:tcW w:w="850" w:type="dxa"/>
            <w:vAlign w:val="center"/>
          </w:tcPr>
          <w:p w14:paraId="00AE18CF"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31FA7698"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21E87D38" w14:textId="77777777">
        <w:trPr>
          <w:trHeight w:val="70"/>
        </w:trPr>
        <w:tc>
          <w:tcPr>
            <w:tcW w:w="709" w:type="dxa"/>
            <w:vAlign w:val="center"/>
          </w:tcPr>
          <w:p w14:paraId="72747691"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95</w:t>
            </w:r>
          </w:p>
        </w:tc>
        <w:tc>
          <w:tcPr>
            <w:tcW w:w="1701" w:type="dxa"/>
            <w:vAlign w:val="center"/>
          </w:tcPr>
          <w:p w14:paraId="78F5932E" w14:textId="77777777" w:rsidR="00000000" w:rsidRDefault="00000000">
            <w:pPr>
              <w:widowControl/>
              <w:spacing w:line="360" w:lineRule="exact"/>
              <w:ind w:firstLineChars="100" w:firstLine="240"/>
              <w:rPr>
                <w:rFonts w:ascii="仿宋" w:eastAsia="仿宋" w:hAnsi="仿宋" w:hint="eastAsia"/>
                <w:kern w:val="0"/>
                <w:sz w:val="24"/>
                <w:szCs w:val="24"/>
              </w:rPr>
            </w:pPr>
            <w:r>
              <w:rPr>
                <w:rFonts w:ascii="仿宋" w:eastAsia="仿宋" w:hAnsi="仿宋" w:hint="eastAsia"/>
                <w:kern w:val="0"/>
                <w:sz w:val="24"/>
                <w:szCs w:val="24"/>
              </w:rPr>
              <w:t>使用、管理不可移动文物的所有人、管理人或者使用人没有保持文物原有的整体性，对其附属文物擅自进行彩绘、添建、改建、迁建、损毁，改变文物的结构和原状的处罚</w:t>
            </w:r>
          </w:p>
        </w:tc>
        <w:tc>
          <w:tcPr>
            <w:tcW w:w="5387" w:type="dxa"/>
            <w:vAlign w:val="center"/>
          </w:tcPr>
          <w:p w14:paraId="001C4B51" w14:textId="77777777" w:rsidR="00000000" w:rsidRDefault="00000000">
            <w:pPr>
              <w:spacing w:line="360" w:lineRule="exact"/>
              <w:ind w:firstLineChars="100" w:firstLine="240"/>
              <w:rPr>
                <w:rFonts w:ascii="仿宋" w:eastAsia="仿宋" w:hAnsi="仿宋" w:hint="eastAsia"/>
                <w:sz w:val="24"/>
                <w:szCs w:val="24"/>
              </w:rPr>
            </w:pPr>
          </w:p>
          <w:p w14:paraId="588222CA" w14:textId="77777777" w:rsidR="00000000" w:rsidRDefault="00000000">
            <w:pPr>
              <w:spacing w:line="360" w:lineRule="exact"/>
              <w:ind w:firstLineChars="100" w:firstLine="240"/>
              <w:rPr>
                <w:rFonts w:ascii="仿宋" w:eastAsia="仿宋" w:hAnsi="仿宋" w:hint="eastAsia"/>
                <w:sz w:val="24"/>
                <w:szCs w:val="24"/>
              </w:rPr>
            </w:pPr>
            <w:proofErr w:type="gramStart"/>
            <w:r>
              <w:rPr>
                <w:rFonts w:ascii="仿宋" w:eastAsia="仿宋" w:hAnsi="仿宋" w:hint="eastAsia"/>
                <w:sz w:val="24"/>
                <w:szCs w:val="24"/>
              </w:rPr>
              <w:t>《</w:t>
            </w:r>
            <w:proofErr w:type="gramEnd"/>
            <w:r>
              <w:rPr>
                <w:rFonts w:ascii="仿宋" w:eastAsia="仿宋" w:hAnsi="仿宋" w:hint="eastAsia"/>
                <w:sz w:val="24"/>
                <w:szCs w:val="24"/>
              </w:rPr>
              <w:t>河南省实施</w:t>
            </w:r>
            <w:proofErr w:type="gramStart"/>
            <w:r>
              <w:rPr>
                <w:rFonts w:ascii="仿宋" w:eastAsia="仿宋" w:hAnsi="仿宋" w:hint="eastAsia"/>
                <w:sz w:val="24"/>
                <w:szCs w:val="24"/>
              </w:rPr>
              <w:t>《</w:t>
            </w:r>
            <w:proofErr w:type="gramEnd"/>
            <w:r>
              <w:rPr>
                <w:rFonts w:ascii="仿宋" w:eastAsia="仿宋" w:hAnsi="仿宋" w:hint="eastAsia"/>
                <w:sz w:val="24"/>
                <w:szCs w:val="24"/>
              </w:rPr>
              <w:t>中华人民共和国文物保护法</w:t>
            </w:r>
            <w:proofErr w:type="gramStart"/>
            <w:r>
              <w:rPr>
                <w:rFonts w:ascii="仿宋" w:eastAsia="仿宋" w:hAnsi="仿宋" w:hint="eastAsia"/>
                <w:sz w:val="24"/>
                <w:szCs w:val="24"/>
              </w:rPr>
              <w:t>》</w:t>
            </w:r>
            <w:proofErr w:type="gramEnd"/>
            <w:r>
              <w:rPr>
                <w:rFonts w:ascii="仿宋" w:eastAsia="仿宋" w:hAnsi="仿宋" w:hint="eastAsia"/>
                <w:sz w:val="24"/>
                <w:szCs w:val="24"/>
              </w:rPr>
              <w:t>办法</w:t>
            </w:r>
            <w:proofErr w:type="gramStart"/>
            <w:r>
              <w:rPr>
                <w:rFonts w:ascii="仿宋" w:eastAsia="仿宋" w:hAnsi="仿宋" w:hint="eastAsia"/>
                <w:sz w:val="24"/>
                <w:szCs w:val="24"/>
              </w:rPr>
              <w:t>》</w:t>
            </w:r>
            <w:proofErr w:type="gramEnd"/>
            <w:r>
              <w:rPr>
                <w:rFonts w:ascii="仿宋" w:eastAsia="仿宋" w:hAnsi="仿宋" w:hint="eastAsia"/>
                <w:sz w:val="24"/>
                <w:szCs w:val="24"/>
              </w:rPr>
              <w:t>（2010年5月28日河南省第十一届人民代表大会常务委员会第十五次会议通过）第十九条：“使用、管理不可移动文物的所有人、管理人或者使用人必须保持文物原有的整体性，对其附属文物不得擅自进行彩绘、添建、改建、迁建、损毁，不得改变文物的结构和原状。”</w:t>
            </w:r>
          </w:p>
          <w:p w14:paraId="137D7A5A" w14:textId="77777777" w:rsidR="00000000" w:rsidRDefault="00000000">
            <w:pPr>
              <w:spacing w:line="360" w:lineRule="exact"/>
              <w:ind w:firstLineChars="100" w:firstLine="240"/>
              <w:rPr>
                <w:rFonts w:ascii="仿宋" w:eastAsia="仿宋" w:hAnsi="仿宋" w:hint="eastAsia"/>
                <w:sz w:val="24"/>
                <w:szCs w:val="24"/>
              </w:rPr>
            </w:pPr>
            <w:r>
              <w:rPr>
                <w:rFonts w:ascii="仿宋" w:eastAsia="仿宋" w:hAnsi="仿宋" w:hint="eastAsia"/>
                <w:sz w:val="24"/>
                <w:szCs w:val="24"/>
              </w:rPr>
              <w:t>第六十一条：“违反本办法第十九条规定，不可移动文物的所有人、管理人或者使用人对附属文物擅自进行彩绘、添建、改建、迁建、损毁，改变文物的结构和原状的，由文物行政部门责令限期改正；造成严重后果的，处五万元以上五十万元以下罚款。”</w:t>
            </w:r>
          </w:p>
        </w:tc>
        <w:tc>
          <w:tcPr>
            <w:tcW w:w="567" w:type="dxa"/>
            <w:vAlign w:val="center"/>
          </w:tcPr>
          <w:p w14:paraId="4FCB7DD3"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4CA6EB28" w14:textId="77777777" w:rsidR="00000000" w:rsidRDefault="00000000">
            <w:pPr>
              <w:jc w:val="center"/>
            </w:pPr>
            <w:r>
              <w:rPr>
                <w:rFonts w:ascii="仿宋" w:eastAsia="仿宋" w:hAnsi="仿宋" w:hint="eastAsia"/>
                <w:sz w:val="24"/>
                <w:szCs w:val="24"/>
              </w:rPr>
              <w:t>执法队</w:t>
            </w:r>
          </w:p>
        </w:tc>
        <w:tc>
          <w:tcPr>
            <w:tcW w:w="850" w:type="dxa"/>
            <w:vAlign w:val="center"/>
          </w:tcPr>
          <w:p w14:paraId="3A983FC3"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7DD2FAB2"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40AE343B" w14:textId="77777777">
        <w:trPr>
          <w:trHeight w:val="3675"/>
        </w:trPr>
        <w:tc>
          <w:tcPr>
            <w:tcW w:w="709" w:type="dxa"/>
            <w:vAlign w:val="center"/>
          </w:tcPr>
          <w:p w14:paraId="6F189F3D"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96</w:t>
            </w:r>
          </w:p>
        </w:tc>
        <w:tc>
          <w:tcPr>
            <w:tcW w:w="1701" w:type="dxa"/>
            <w:vAlign w:val="center"/>
          </w:tcPr>
          <w:p w14:paraId="1EA1D575" w14:textId="77777777" w:rsidR="00000000" w:rsidRDefault="00000000">
            <w:pPr>
              <w:widowControl/>
              <w:spacing w:line="360" w:lineRule="exact"/>
              <w:ind w:firstLineChars="100" w:firstLine="240"/>
              <w:rPr>
                <w:rFonts w:ascii="仿宋" w:eastAsia="仿宋" w:hAnsi="仿宋" w:hint="eastAsia"/>
                <w:kern w:val="0"/>
                <w:sz w:val="24"/>
                <w:szCs w:val="24"/>
              </w:rPr>
            </w:pPr>
            <w:r>
              <w:rPr>
                <w:rFonts w:ascii="仿宋" w:eastAsia="仿宋" w:hAnsi="仿宋" w:hint="eastAsia"/>
                <w:sz w:val="24"/>
                <w:szCs w:val="24"/>
              </w:rPr>
              <w:t>文物保护工程施工擅自变更文物行政部门批准的文物保护方案进行的处罚</w:t>
            </w:r>
          </w:p>
        </w:tc>
        <w:tc>
          <w:tcPr>
            <w:tcW w:w="5387" w:type="dxa"/>
            <w:vAlign w:val="center"/>
          </w:tcPr>
          <w:p w14:paraId="4186AB5E" w14:textId="77777777" w:rsidR="00000000" w:rsidRDefault="00000000">
            <w:pPr>
              <w:spacing w:line="360" w:lineRule="exact"/>
              <w:ind w:firstLineChars="100" w:firstLine="240"/>
              <w:rPr>
                <w:rFonts w:ascii="仿宋" w:eastAsia="仿宋" w:hAnsi="仿宋" w:cs="宋体" w:hint="eastAsia"/>
                <w:color w:val="000000"/>
                <w:sz w:val="24"/>
                <w:szCs w:val="24"/>
              </w:rPr>
            </w:pPr>
            <w:proofErr w:type="gramStart"/>
            <w:r>
              <w:rPr>
                <w:rFonts w:ascii="仿宋" w:eastAsia="仿宋" w:hAnsi="仿宋" w:cs="宋体" w:hint="eastAsia"/>
                <w:color w:val="000000"/>
                <w:sz w:val="24"/>
                <w:szCs w:val="24"/>
              </w:rPr>
              <w:t>《</w:t>
            </w:r>
            <w:proofErr w:type="gramEnd"/>
            <w:r>
              <w:rPr>
                <w:rFonts w:ascii="仿宋" w:eastAsia="仿宋" w:hAnsi="仿宋" w:cs="宋体" w:hint="eastAsia"/>
                <w:color w:val="000000"/>
                <w:sz w:val="24"/>
                <w:szCs w:val="24"/>
              </w:rPr>
              <w:t>河南省实施</w:t>
            </w:r>
            <w:proofErr w:type="gramStart"/>
            <w:r>
              <w:rPr>
                <w:rFonts w:ascii="仿宋" w:eastAsia="仿宋" w:hAnsi="仿宋" w:cs="宋体" w:hint="eastAsia"/>
                <w:color w:val="000000"/>
                <w:sz w:val="24"/>
                <w:szCs w:val="24"/>
              </w:rPr>
              <w:t>《</w:t>
            </w:r>
            <w:proofErr w:type="gramEnd"/>
            <w:r>
              <w:rPr>
                <w:rFonts w:ascii="仿宋" w:eastAsia="仿宋" w:hAnsi="仿宋" w:cs="宋体" w:hint="eastAsia"/>
                <w:color w:val="000000"/>
                <w:sz w:val="24"/>
                <w:szCs w:val="24"/>
              </w:rPr>
              <w:t>中华人民共和国文物保护法</w:t>
            </w:r>
            <w:proofErr w:type="gramStart"/>
            <w:r>
              <w:rPr>
                <w:rFonts w:ascii="仿宋" w:eastAsia="仿宋" w:hAnsi="仿宋" w:cs="宋体" w:hint="eastAsia"/>
                <w:color w:val="000000"/>
                <w:sz w:val="24"/>
                <w:szCs w:val="24"/>
              </w:rPr>
              <w:t>》</w:t>
            </w:r>
            <w:proofErr w:type="gramEnd"/>
            <w:r>
              <w:rPr>
                <w:rFonts w:ascii="仿宋" w:eastAsia="仿宋" w:hAnsi="仿宋" w:cs="宋体" w:hint="eastAsia"/>
                <w:color w:val="000000"/>
                <w:sz w:val="24"/>
                <w:szCs w:val="24"/>
              </w:rPr>
              <w:t>办法</w:t>
            </w:r>
            <w:proofErr w:type="gramStart"/>
            <w:r>
              <w:rPr>
                <w:rFonts w:ascii="仿宋" w:eastAsia="仿宋" w:hAnsi="仿宋" w:cs="宋体" w:hint="eastAsia"/>
                <w:color w:val="000000"/>
                <w:sz w:val="24"/>
                <w:szCs w:val="24"/>
              </w:rPr>
              <w:t>》</w:t>
            </w:r>
            <w:proofErr w:type="gramEnd"/>
            <w:r>
              <w:rPr>
                <w:rFonts w:ascii="仿宋" w:eastAsia="仿宋" w:hAnsi="仿宋" w:hint="eastAsia"/>
                <w:sz w:val="24"/>
                <w:szCs w:val="24"/>
              </w:rPr>
              <w:t>（2010年5月28日河南省第十一届人民代表大会常务委员会第十五次会议通过）</w:t>
            </w:r>
            <w:r>
              <w:rPr>
                <w:rFonts w:ascii="仿宋" w:eastAsia="仿宋" w:hAnsi="仿宋" w:cs="宋体" w:hint="eastAsia"/>
                <w:color w:val="000000"/>
                <w:sz w:val="24"/>
                <w:szCs w:val="24"/>
              </w:rPr>
              <w:t>第二十三条：“文物保护工程施工应当按照文物行政部门批准的文物保护方案进行，不得擅自变更；确需变更的，应当报原审批机关批准。”</w:t>
            </w:r>
          </w:p>
          <w:p w14:paraId="66690206"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第六十二条：“ 违反本办法第二十三条规定，不按照文物行政部门批准的文物保护方案进行施工的，由文物行政部门责令限期改正；逾期不改正的，处五万元以上二十万元以下罚款；造成严重后果的，处二十万元以上五十万元以下罚款。”</w:t>
            </w:r>
          </w:p>
          <w:p w14:paraId="657F87F4" w14:textId="77777777" w:rsidR="00000000" w:rsidRDefault="00000000">
            <w:pPr>
              <w:spacing w:line="360" w:lineRule="exact"/>
              <w:ind w:firstLineChars="100" w:firstLine="240"/>
              <w:rPr>
                <w:rFonts w:ascii="仿宋" w:eastAsia="仿宋" w:hAnsi="仿宋" w:hint="eastAsia"/>
                <w:sz w:val="24"/>
                <w:szCs w:val="24"/>
              </w:rPr>
            </w:pPr>
          </w:p>
        </w:tc>
        <w:tc>
          <w:tcPr>
            <w:tcW w:w="567" w:type="dxa"/>
            <w:vAlign w:val="center"/>
          </w:tcPr>
          <w:p w14:paraId="688F8B6E"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65E4FB76" w14:textId="77777777" w:rsidR="00000000" w:rsidRDefault="00000000">
            <w:pPr>
              <w:jc w:val="center"/>
            </w:pPr>
            <w:r>
              <w:rPr>
                <w:rFonts w:ascii="仿宋" w:eastAsia="仿宋" w:hAnsi="仿宋" w:hint="eastAsia"/>
                <w:sz w:val="24"/>
                <w:szCs w:val="24"/>
              </w:rPr>
              <w:t>执法队</w:t>
            </w:r>
          </w:p>
        </w:tc>
        <w:tc>
          <w:tcPr>
            <w:tcW w:w="850" w:type="dxa"/>
            <w:vAlign w:val="center"/>
          </w:tcPr>
          <w:p w14:paraId="1C8FCB6A"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537B6A6A"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6E755B2E" w14:textId="77777777">
        <w:trPr>
          <w:trHeight w:val="4392"/>
        </w:trPr>
        <w:tc>
          <w:tcPr>
            <w:tcW w:w="709" w:type="dxa"/>
            <w:vAlign w:val="center"/>
          </w:tcPr>
          <w:p w14:paraId="76169F76"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97</w:t>
            </w:r>
          </w:p>
        </w:tc>
        <w:tc>
          <w:tcPr>
            <w:tcW w:w="1701" w:type="dxa"/>
            <w:vAlign w:val="center"/>
          </w:tcPr>
          <w:p w14:paraId="5CF05E83" w14:textId="77777777" w:rsidR="00000000" w:rsidRDefault="00000000">
            <w:pPr>
              <w:widowControl/>
              <w:spacing w:line="360" w:lineRule="exact"/>
              <w:ind w:firstLineChars="100" w:firstLine="240"/>
              <w:rPr>
                <w:rFonts w:ascii="仿宋" w:eastAsia="仿宋" w:hAnsi="仿宋" w:hint="eastAsia"/>
                <w:kern w:val="0"/>
                <w:sz w:val="24"/>
                <w:szCs w:val="24"/>
              </w:rPr>
            </w:pPr>
            <w:r>
              <w:rPr>
                <w:rFonts w:ascii="仿宋" w:eastAsia="仿宋" w:hAnsi="仿宋" w:hint="eastAsia"/>
                <w:kern w:val="0"/>
                <w:sz w:val="24"/>
                <w:szCs w:val="24"/>
              </w:rPr>
              <w:t>文物保护单位发生或者可能发生重大险情时，文物保护单位的所有人、管理人或者使用人未及时采取保护措施，拖延向所在地文物行政部门报告的处罚</w:t>
            </w:r>
          </w:p>
        </w:tc>
        <w:tc>
          <w:tcPr>
            <w:tcW w:w="5387" w:type="dxa"/>
            <w:vAlign w:val="center"/>
          </w:tcPr>
          <w:p w14:paraId="0C66B01E" w14:textId="77777777" w:rsidR="00000000" w:rsidRDefault="00000000">
            <w:pPr>
              <w:spacing w:line="360" w:lineRule="exact"/>
              <w:ind w:firstLineChars="100" w:firstLine="240"/>
              <w:rPr>
                <w:rFonts w:ascii="仿宋" w:eastAsia="仿宋" w:hAnsi="仿宋" w:cs="宋体" w:hint="eastAsia"/>
                <w:color w:val="000000"/>
                <w:sz w:val="24"/>
                <w:szCs w:val="24"/>
              </w:rPr>
            </w:pPr>
          </w:p>
          <w:p w14:paraId="5A7F3149" w14:textId="77777777" w:rsidR="00000000" w:rsidRDefault="00000000">
            <w:pPr>
              <w:spacing w:line="360" w:lineRule="exact"/>
              <w:ind w:firstLineChars="100" w:firstLine="240"/>
              <w:rPr>
                <w:rFonts w:ascii="仿宋" w:eastAsia="仿宋" w:hAnsi="仿宋" w:cs="宋体" w:hint="eastAsia"/>
                <w:color w:val="000000"/>
                <w:sz w:val="24"/>
                <w:szCs w:val="24"/>
              </w:rPr>
            </w:pPr>
            <w:proofErr w:type="gramStart"/>
            <w:r>
              <w:rPr>
                <w:rFonts w:ascii="仿宋" w:eastAsia="仿宋" w:hAnsi="仿宋" w:cs="宋体" w:hint="eastAsia"/>
                <w:color w:val="000000"/>
                <w:sz w:val="24"/>
                <w:szCs w:val="24"/>
              </w:rPr>
              <w:t>《</w:t>
            </w:r>
            <w:proofErr w:type="gramEnd"/>
            <w:r>
              <w:rPr>
                <w:rFonts w:ascii="仿宋" w:eastAsia="仿宋" w:hAnsi="仿宋" w:cs="宋体" w:hint="eastAsia"/>
                <w:color w:val="000000"/>
                <w:sz w:val="24"/>
                <w:szCs w:val="24"/>
              </w:rPr>
              <w:t>河南省实施</w:t>
            </w:r>
            <w:proofErr w:type="gramStart"/>
            <w:r>
              <w:rPr>
                <w:rFonts w:ascii="仿宋" w:eastAsia="仿宋" w:hAnsi="仿宋" w:cs="宋体" w:hint="eastAsia"/>
                <w:color w:val="000000"/>
                <w:sz w:val="24"/>
                <w:szCs w:val="24"/>
              </w:rPr>
              <w:t>《</w:t>
            </w:r>
            <w:proofErr w:type="gramEnd"/>
            <w:r>
              <w:rPr>
                <w:rFonts w:ascii="仿宋" w:eastAsia="仿宋" w:hAnsi="仿宋" w:cs="宋体" w:hint="eastAsia"/>
                <w:color w:val="000000"/>
                <w:sz w:val="24"/>
                <w:szCs w:val="24"/>
              </w:rPr>
              <w:t>中华人民共和国文物保护法</w:t>
            </w:r>
            <w:proofErr w:type="gramStart"/>
            <w:r>
              <w:rPr>
                <w:rFonts w:ascii="仿宋" w:eastAsia="仿宋" w:hAnsi="仿宋" w:cs="宋体" w:hint="eastAsia"/>
                <w:color w:val="000000"/>
                <w:sz w:val="24"/>
                <w:szCs w:val="24"/>
              </w:rPr>
              <w:t>》</w:t>
            </w:r>
            <w:proofErr w:type="gramEnd"/>
            <w:r>
              <w:rPr>
                <w:rFonts w:ascii="仿宋" w:eastAsia="仿宋" w:hAnsi="仿宋" w:cs="宋体" w:hint="eastAsia"/>
                <w:color w:val="000000"/>
                <w:sz w:val="24"/>
                <w:szCs w:val="24"/>
              </w:rPr>
              <w:t>办法</w:t>
            </w:r>
            <w:proofErr w:type="gramStart"/>
            <w:r>
              <w:rPr>
                <w:rFonts w:ascii="仿宋" w:eastAsia="仿宋" w:hAnsi="仿宋" w:cs="宋体" w:hint="eastAsia"/>
                <w:color w:val="000000"/>
                <w:sz w:val="24"/>
                <w:szCs w:val="24"/>
              </w:rPr>
              <w:t>》</w:t>
            </w:r>
            <w:proofErr w:type="gramEnd"/>
            <w:r>
              <w:rPr>
                <w:rFonts w:ascii="仿宋" w:eastAsia="仿宋" w:hAnsi="仿宋" w:hint="eastAsia"/>
                <w:sz w:val="24"/>
                <w:szCs w:val="24"/>
              </w:rPr>
              <w:t>（2010年5月28日河南省第十一届人民代表大会常务委员会第十五次会议通过）</w:t>
            </w:r>
            <w:r>
              <w:rPr>
                <w:rFonts w:ascii="仿宋" w:eastAsia="仿宋" w:hAnsi="仿宋" w:cs="宋体" w:hint="eastAsia"/>
                <w:color w:val="000000"/>
                <w:sz w:val="24"/>
                <w:szCs w:val="24"/>
              </w:rPr>
              <w:t>第二十六条：“文物保护单位发生或者可能发生重大险情时，文物保护单位的所有人、管理人或者使用人应当及时采取保护措施，并立即向所在地文物行政部门报告。”</w:t>
            </w:r>
          </w:p>
          <w:p w14:paraId="5C9294CF"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第六十三条：“文物保护单位的所有人或者管理人、使用人未履行本办法第二十六条规定的义务，对危及文物保护单位安全的重大险情不及时向文物行政部门报告的，由县级以上人民政府通报批评；造成文物损坏的，文物行政部门可以处五万元以上二十万元以下罚款；造成文物灭失的，可以处二十万元以上五十万元以下罚款。”</w:t>
            </w:r>
          </w:p>
          <w:p w14:paraId="7E63BA7D" w14:textId="77777777" w:rsidR="00000000" w:rsidRDefault="00000000">
            <w:pPr>
              <w:spacing w:line="360" w:lineRule="exact"/>
              <w:ind w:firstLineChars="100" w:firstLine="240"/>
              <w:rPr>
                <w:rFonts w:ascii="仿宋" w:eastAsia="仿宋" w:hAnsi="仿宋" w:hint="eastAsia"/>
                <w:sz w:val="24"/>
                <w:szCs w:val="24"/>
              </w:rPr>
            </w:pPr>
          </w:p>
        </w:tc>
        <w:tc>
          <w:tcPr>
            <w:tcW w:w="567" w:type="dxa"/>
            <w:vAlign w:val="center"/>
          </w:tcPr>
          <w:p w14:paraId="52F63FD3"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4BFB6994" w14:textId="77777777" w:rsidR="00000000" w:rsidRDefault="00000000">
            <w:pPr>
              <w:jc w:val="center"/>
            </w:pPr>
            <w:r>
              <w:rPr>
                <w:rFonts w:ascii="仿宋" w:eastAsia="仿宋" w:hAnsi="仿宋" w:hint="eastAsia"/>
                <w:sz w:val="24"/>
                <w:szCs w:val="24"/>
              </w:rPr>
              <w:t>执法队</w:t>
            </w:r>
          </w:p>
        </w:tc>
        <w:tc>
          <w:tcPr>
            <w:tcW w:w="850" w:type="dxa"/>
            <w:vAlign w:val="center"/>
          </w:tcPr>
          <w:p w14:paraId="070E2A23"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45732C40"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52585E78" w14:textId="77777777">
        <w:trPr>
          <w:trHeight w:val="3804"/>
        </w:trPr>
        <w:tc>
          <w:tcPr>
            <w:tcW w:w="709" w:type="dxa"/>
            <w:vAlign w:val="center"/>
          </w:tcPr>
          <w:p w14:paraId="2737DBF0"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98</w:t>
            </w:r>
          </w:p>
        </w:tc>
        <w:tc>
          <w:tcPr>
            <w:tcW w:w="1701" w:type="dxa"/>
            <w:vAlign w:val="center"/>
          </w:tcPr>
          <w:p w14:paraId="24FD5324" w14:textId="77777777" w:rsidR="00000000" w:rsidRDefault="00000000">
            <w:pPr>
              <w:widowControl/>
              <w:spacing w:line="360" w:lineRule="exact"/>
              <w:ind w:firstLineChars="100" w:firstLine="240"/>
              <w:rPr>
                <w:rFonts w:ascii="仿宋" w:eastAsia="仿宋" w:hAnsi="仿宋" w:hint="eastAsia"/>
                <w:kern w:val="0"/>
                <w:sz w:val="24"/>
                <w:szCs w:val="24"/>
              </w:rPr>
            </w:pPr>
            <w:r>
              <w:rPr>
                <w:rFonts w:ascii="仿宋" w:eastAsia="仿宋" w:hAnsi="仿宋" w:hint="eastAsia"/>
                <w:sz w:val="24"/>
                <w:szCs w:val="24"/>
              </w:rPr>
              <w:t>未经考古调查、勘探，擅自进行工程建设的处罚</w:t>
            </w:r>
          </w:p>
        </w:tc>
        <w:tc>
          <w:tcPr>
            <w:tcW w:w="5387" w:type="dxa"/>
            <w:vAlign w:val="center"/>
          </w:tcPr>
          <w:p w14:paraId="256B5476" w14:textId="77777777" w:rsidR="00000000" w:rsidRDefault="00000000">
            <w:pPr>
              <w:spacing w:line="360" w:lineRule="exact"/>
              <w:ind w:firstLineChars="100" w:firstLine="240"/>
              <w:rPr>
                <w:rFonts w:ascii="仿宋" w:eastAsia="仿宋" w:hAnsi="仿宋" w:hint="eastAsia"/>
                <w:sz w:val="24"/>
                <w:szCs w:val="24"/>
              </w:rPr>
            </w:pPr>
          </w:p>
          <w:p w14:paraId="2193F82E" w14:textId="77777777" w:rsidR="00000000" w:rsidRDefault="00000000">
            <w:pPr>
              <w:spacing w:line="360" w:lineRule="exact"/>
              <w:ind w:firstLineChars="100" w:firstLine="240"/>
              <w:rPr>
                <w:rFonts w:ascii="仿宋" w:eastAsia="仿宋" w:hAnsi="仿宋" w:hint="eastAsia"/>
                <w:sz w:val="24"/>
                <w:szCs w:val="24"/>
              </w:rPr>
            </w:pPr>
            <w:proofErr w:type="gramStart"/>
            <w:r>
              <w:rPr>
                <w:rFonts w:ascii="仿宋" w:eastAsia="仿宋" w:hAnsi="仿宋" w:hint="eastAsia"/>
                <w:sz w:val="24"/>
                <w:szCs w:val="24"/>
              </w:rPr>
              <w:t>《</w:t>
            </w:r>
            <w:proofErr w:type="gramEnd"/>
            <w:r>
              <w:rPr>
                <w:rFonts w:ascii="仿宋" w:eastAsia="仿宋" w:hAnsi="仿宋" w:hint="eastAsia"/>
                <w:sz w:val="24"/>
                <w:szCs w:val="24"/>
              </w:rPr>
              <w:t>河南省实施</w:t>
            </w:r>
            <w:proofErr w:type="gramStart"/>
            <w:r>
              <w:rPr>
                <w:rFonts w:ascii="仿宋" w:eastAsia="仿宋" w:hAnsi="仿宋" w:hint="eastAsia"/>
                <w:sz w:val="24"/>
                <w:szCs w:val="24"/>
              </w:rPr>
              <w:t>《</w:t>
            </w:r>
            <w:proofErr w:type="gramEnd"/>
            <w:r>
              <w:rPr>
                <w:rFonts w:ascii="仿宋" w:eastAsia="仿宋" w:hAnsi="仿宋" w:hint="eastAsia"/>
                <w:sz w:val="24"/>
                <w:szCs w:val="24"/>
              </w:rPr>
              <w:t>中华人民共和国文物保护法</w:t>
            </w:r>
            <w:proofErr w:type="gramStart"/>
            <w:r>
              <w:rPr>
                <w:rFonts w:ascii="仿宋" w:eastAsia="仿宋" w:hAnsi="仿宋" w:hint="eastAsia"/>
                <w:sz w:val="24"/>
                <w:szCs w:val="24"/>
              </w:rPr>
              <w:t>》</w:t>
            </w:r>
            <w:proofErr w:type="gramEnd"/>
            <w:r>
              <w:rPr>
                <w:rFonts w:ascii="仿宋" w:eastAsia="仿宋" w:hAnsi="仿宋" w:hint="eastAsia"/>
                <w:sz w:val="24"/>
                <w:szCs w:val="24"/>
              </w:rPr>
              <w:t>办法</w:t>
            </w:r>
            <w:proofErr w:type="gramStart"/>
            <w:r>
              <w:rPr>
                <w:rFonts w:ascii="仿宋" w:eastAsia="仿宋" w:hAnsi="仿宋" w:hint="eastAsia"/>
                <w:sz w:val="24"/>
                <w:szCs w:val="24"/>
              </w:rPr>
              <w:t>》</w:t>
            </w:r>
            <w:proofErr w:type="gramEnd"/>
            <w:r>
              <w:rPr>
                <w:rFonts w:ascii="仿宋" w:eastAsia="仿宋" w:hAnsi="仿宋" w:hint="eastAsia"/>
                <w:sz w:val="24"/>
                <w:szCs w:val="24"/>
              </w:rPr>
              <w:t>（2010年5月28日河南省第十一届人民代表大会常务委员会第十五次会议通过）第二十七条：“进行大型基本建设工程，以及在历史文化名城、名镇、名村保护规划范围内进行工程建设，建设单位应当事先报请当地文物行政部门组织从事考古发掘的单位在工程项目范围内及其取土区进行考古调查、勘探。”</w:t>
            </w:r>
          </w:p>
          <w:p w14:paraId="44A4B0DC" w14:textId="77777777" w:rsidR="00000000" w:rsidRDefault="00000000">
            <w:pPr>
              <w:spacing w:line="360" w:lineRule="exact"/>
              <w:ind w:firstLineChars="100" w:firstLine="240"/>
              <w:rPr>
                <w:rFonts w:ascii="仿宋" w:eastAsia="仿宋" w:hAnsi="仿宋" w:hint="eastAsia"/>
                <w:sz w:val="24"/>
                <w:szCs w:val="24"/>
              </w:rPr>
            </w:pPr>
            <w:r>
              <w:rPr>
                <w:rFonts w:ascii="仿宋" w:eastAsia="仿宋" w:hAnsi="仿宋" w:hint="eastAsia"/>
                <w:sz w:val="24"/>
                <w:szCs w:val="24"/>
              </w:rPr>
              <w:t>第六十四条：“违反本办法第二十七条规定，未经考古调查、勘探，擅自进行工程建设的，由文物行政部门责令改正；造成严重后果的，处五万元以上五十万元以下罚款</w:t>
            </w:r>
          </w:p>
          <w:p w14:paraId="7D21D1F1" w14:textId="77777777" w:rsidR="00000000" w:rsidRDefault="00000000">
            <w:pPr>
              <w:spacing w:line="360" w:lineRule="exact"/>
              <w:ind w:firstLineChars="100" w:firstLine="240"/>
              <w:rPr>
                <w:rFonts w:ascii="仿宋" w:eastAsia="仿宋" w:hAnsi="仿宋" w:hint="eastAsia"/>
                <w:sz w:val="24"/>
                <w:szCs w:val="24"/>
              </w:rPr>
            </w:pPr>
          </w:p>
        </w:tc>
        <w:tc>
          <w:tcPr>
            <w:tcW w:w="567" w:type="dxa"/>
            <w:vAlign w:val="center"/>
          </w:tcPr>
          <w:p w14:paraId="15800B95"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6C48FE83" w14:textId="77777777" w:rsidR="00000000" w:rsidRDefault="00000000">
            <w:pPr>
              <w:jc w:val="center"/>
            </w:pPr>
            <w:r>
              <w:rPr>
                <w:rFonts w:ascii="仿宋" w:eastAsia="仿宋" w:hAnsi="仿宋" w:hint="eastAsia"/>
                <w:sz w:val="24"/>
                <w:szCs w:val="24"/>
              </w:rPr>
              <w:t>执法队</w:t>
            </w:r>
          </w:p>
        </w:tc>
        <w:tc>
          <w:tcPr>
            <w:tcW w:w="850" w:type="dxa"/>
            <w:vAlign w:val="center"/>
          </w:tcPr>
          <w:p w14:paraId="4758C7F3"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33FB7F88"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785F8A82" w14:textId="77777777">
        <w:trPr>
          <w:trHeight w:val="2128"/>
        </w:trPr>
        <w:tc>
          <w:tcPr>
            <w:tcW w:w="709" w:type="dxa"/>
            <w:vAlign w:val="center"/>
          </w:tcPr>
          <w:p w14:paraId="232D082C"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99</w:t>
            </w:r>
          </w:p>
        </w:tc>
        <w:tc>
          <w:tcPr>
            <w:tcW w:w="1701" w:type="dxa"/>
            <w:vAlign w:val="center"/>
          </w:tcPr>
          <w:p w14:paraId="119F4D04" w14:textId="77777777" w:rsidR="00000000" w:rsidRDefault="00000000">
            <w:pPr>
              <w:widowControl/>
              <w:spacing w:line="360" w:lineRule="exact"/>
              <w:ind w:firstLineChars="100" w:firstLine="240"/>
              <w:rPr>
                <w:rFonts w:ascii="仿宋" w:eastAsia="仿宋" w:hAnsi="仿宋" w:hint="eastAsia"/>
                <w:kern w:val="0"/>
                <w:sz w:val="24"/>
                <w:szCs w:val="24"/>
              </w:rPr>
            </w:pPr>
            <w:r>
              <w:rPr>
                <w:rFonts w:ascii="仿宋" w:eastAsia="仿宋" w:hAnsi="仿宋" w:hint="eastAsia"/>
                <w:kern w:val="0"/>
                <w:sz w:val="24"/>
                <w:szCs w:val="24"/>
              </w:rPr>
              <w:t>涂改、伪造或者转让文物销售专用标识的处罚</w:t>
            </w:r>
          </w:p>
        </w:tc>
        <w:tc>
          <w:tcPr>
            <w:tcW w:w="5387" w:type="dxa"/>
            <w:vAlign w:val="center"/>
          </w:tcPr>
          <w:p w14:paraId="275A3B71" w14:textId="77777777" w:rsidR="00000000" w:rsidRDefault="00000000">
            <w:pPr>
              <w:spacing w:line="360" w:lineRule="exact"/>
              <w:ind w:firstLineChars="100" w:firstLine="240"/>
              <w:rPr>
                <w:rFonts w:ascii="仿宋" w:eastAsia="仿宋" w:hAnsi="仿宋" w:hint="eastAsia"/>
                <w:kern w:val="0"/>
                <w:sz w:val="24"/>
                <w:szCs w:val="24"/>
              </w:rPr>
            </w:pPr>
          </w:p>
          <w:p w14:paraId="4BA71F3D" w14:textId="77777777" w:rsidR="00000000" w:rsidRDefault="00000000">
            <w:pPr>
              <w:spacing w:line="360" w:lineRule="exact"/>
              <w:ind w:firstLineChars="100" w:firstLine="240"/>
              <w:rPr>
                <w:rFonts w:ascii="仿宋" w:eastAsia="仿宋" w:hAnsi="仿宋" w:hint="eastAsia"/>
                <w:kern w:val="0"/>
                <w:sz w:val="24"/>
                <w:szCs w:val="24"/>
              </w:rPr>
            </w:pPr>
            <w:proofErr w:type="gramStart"/>
            <w:r>
              <w:rPr>
                <w:rFonts w:ascii="仿宋" w:eastAsia="仿宋" w:hAnsi="仿宋" w:hint="eastAsia"/>
                <w:kern w:val="0"/>
                <w:sz w:val="24"/>
                <w:szCs w:val="24"/>
              </w:rPr>
              <w:t>《</w:t>
            </w:r>
            <w:proofErr w:type="gramEnd"/>
            <w:r>
              <w:rPr>
                <w:rFonts w:ascii="仿宋" w:eastAsia="仿宋" w:hAnsi="仿宋" w:hint="eastAsia"/>
                <w:kern w:val="0"/>
                <w:sz w:val="24"/>
                <w:szCs w:val="24"/>
              </w:rPr>
              <w:t>河南省实施</w:t>
            </w:r>
            <w:proofErr w:type="gramStart"/>
            <w:r>
              <w:rPr>
                <w:rFonts w:ascii="仿宋" w:eastAsia="仿宋" w:hAnsi="仿宋" w:hint="eastAsia"/>
                <w:kern w:val="0"/>
                <w:sz w:val="24"/>
                <w:szCs w:val="24"/>
              </w:rPr>
              <w:t>《</w:t>
            </w:r>
            <w:proofErr w:type="gramEnd"/>
            <w:r>
              <w:rPr>
                <w:rFonts w:ascii="仿宋" w:eastAsia="仿宋" w:hAnsi="仿宋" w:hint="eastAsia"/>
                <w:kern w:val="0"/>
                <w:sz w:val="24"/>
                <w:szCs w:val="24"/>
              </w:rPr>
              <w:t>中华人民共和国文物保护法</w:t>
            </w:r>
            <w:proofErr w:type="gramStart"/>
            <w:r>
              <w:rPr>
                <w:rFonts w:ascii="仿宋" w:eastAsia="仿宋" w:hAnsi="仿宋" w:hint="eastAsia"/>
                <w:kern w:val="0"/>
                <w:sz w:val="24"/>
                <w:szCs w:val="24"/>
              </w:rPr>
              <w:t>》</w:t>
            </w:r>
            <w:proofErr w:type="gramEnd"/>
            <w:r>
              <w:rPr>
                <w:rFonts w:ascii="仿宋" w:eastAsia="仿宋" w:hAnsi="仿宋" w:hint="eastAsia"/>
                <w:kern w:val="0"/>
                <w:sz w:val="24"/>
                <w:szCs w:val="24"/>
              </w:rPr>
              <w:t>办法</w:t>
            </w:r>
            <w:proofErr w:type="gramStart"/>
            <w:r>
              <w:rPr>
                <w:rFonts w:ascii="仿宋" w:eastAsia="仿宋" w:hAnsi="仿宋" w:hint="eastAsia"/>
                <w:kern w:val="0"/>
                <w:sz w:val="24"/>
                <w:szCs w:val="24"/>
              </w:rPr>
              <w:t>》</w:t>
            </w:r>
            <w:proofErr w:type="gramEnd"/>
            <w:r>
              <w:rPr>
                <w:rFonts w:ascii="仿宋" w:eastAsia="仿宋" w:hAnsi="仿宋" w:hint="eastAsia"/>
                <w:kern w:val="0"/>
                <w:sz w:val="24"/>
                <w:szCs w:val="24"/>
              </w:rPr>
              <w:t>（2010年5月28日河南省第十一届人民代表大会常务委员会第十五次会议通过）第六十六条：“违反本办法第四十三条规定，涂改、伪造或者转让文物销售专用标识的，由文物行政部门处五千元以上五万元以下罚款。”</w:t>
            </w:r>
          </w:p>
          <w:p w14:paraId="6566420C" w14:textId="77777777" w:rsidR="00000000" w:rsidRDefault="00000000">
            <w:pPr>
              <w:spacing w:line="360" w:lineRule="exact"/>
              <w:ind w:firstLineChars="100" w:firstLine="240"/>
              <w:rPr>
                <w:rFonts w:ascii="仿宋" w:eastAsia="仿宋" w:hAnsi="仿宋" w:hint="eastAsia"/>
                <w:sz w:val="24"/>
                <w:szCs w:val="24"/>
              </w:rPr>
            </w:pPr>
          </w:p>
        </w:tc>
        <w:tc>
          <w:tcPr>
            <w:tcW w:w="567" w:type="dxa"/>
            <w:vAlign w:val="center"/>
          </w:tcPr>
          <w:p w14:paraId="1F00ACDD"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77F46057" w14:textId="77777777" w:rsidR="00000000" w:rsidRDefault="00000000">
            <w:pPr>
              <w:jc w:val="center"/>
            </w:pPr>
            <w:r>
              <w:rPr>
                <w:rFonts w:ascii="仿宋" w:eastAsia="仿宋" w:hAnsi="仿宋" w:hint="eastAsia"/>
                <w:sz w:val="24"/>
                <w:szCs w:val="24"/>
              </w:rPr>
              <w:t>执法队</w:t>
            </w:r>
          </w:p>
        </w:tc>
        <w:tc>
          <w:tcPr>
            <w:tcW w:w="850" w:type="dxa"/>
            <w:vAlign w:val="center"/>
          </w:tcPr>
          <w:p w14:paraId="7520E370"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09C22704"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15597B28" w14:textId="77777777">
        <w:trPr>
          <w:trHeight w:val="2966"/>
        </w:trPr>
        <w:tc>
          <w:tcPr>
            <w:tcW w:w="709" w:type="dxa"/>
            <w:vAlign w:val="center"/>
          </w:tcPr>
          <w:p w14:paraId="04519710"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100</w:t>
            </w:r>
          </w:p>
        </w:tc>
        <w:tc>
          <w:tcPr>
            <w:tcW w:w="1701" w:type="dxa"/>
            <w:vAlign w:val="center"/>
          </w:tcPr>
          <w:p w14:paraId="491D01C6" w14:textId="77777777" w:rsidR="00000000" w:rsidRDefault="00000000">
            <w:pPr>
              <w:widowControl/>
              <w:spacing w:line="360" w:lineRule="exact"/>
              <w:ind w:firstLineChars="100" w:firstLine="240"/>
              <w:rPr>
                <w:rFonts w:ascii="仿宋" w:eastAsia="仿宋" w:hAnsi="仿宋" w:hint="eastAsia"/>
                <w:kern w:val="0"/>
                <w:sz w:val="24"/>
                <w:szCs w:val="24"/>
              </w:rPr>
            </w:pPr>
            <w:proofErr w:type="gramStart"/>
            <w:r>
              <w:rPr>
                <w:rFonts w:ascii="仿宋" w:eastAsia="仿宋" w:hAnsi="仿宋" w:hint="eastAsia"/>
                <w:sz w:val="24"/>
                <w:szCs w:val="24"/>
              </w:rPr>
              <w:t>刻划</w:t>
            </w:r>
            <w:proofErr w:type="gramEnd"/>
            <w:r>
              <w:rPr>
                <w:rFonts w:ascii="仿宋" w:eastAsia="仿宋" w:hAnsi="仿宋" w:hint="eastAsia"/>
                <w:sz w:val="24"/>
                <w:szCs w:val="24"/>
              </w:rPr>
              <w:t>、涂污或者损坏文物尚不严重，或者损毁文物保护单位标志的处罚</w:t>
            </w:r>
          </w:p>
        </w:tc>
        <w:tc>
          <w:tcPr>
            <w:tcW w:w="5387" w:type="dxa"/>
            <w:vAlign w:val="center"/>
          </w:tcPr>
          <w:p w14:paraId="78D9F546" w14:textId="77777777" w:rsidR="00000000" w:rsidRDefault="00000000">
            <w:pPr>
              <w:spacing w:line="360" w:lineRule="exact"/>
              <w:ind w:firstLineChars="100" w:firstLine="240"/>
              <w:rPr>
                <w:rFonts w:ascii="仿宋" w:eastAsia="仿宋" w:hAnsi="仿宋" w:hint="eastAsia"/>
                <w:sz w:val="24"/>
                <w:szCs w:val="24"/>
              </w:rPr>
            </w:pPr>
            <w:r>
              <w:rPr>
                <w:rFonts w:ascii="仿宋" w:eastAsia="仿宋" w:hAnsi="仿宋" w:hint="eastAsia"/>
                <w:sz w:val="24"/>
                <w:szCs w:val="24"/>
              </w:rPr>
              <w:t>《中华人民共和国文物保护法》（2015年中华人民共和国主席令第28号）第六十六条第二款：“</w:t>
            </w:r>
            <w:proofErr w:type="gramStart"/>
            <w:r>
              <w:rPr>
                <w:rFonts w:ascii="仿宋" w:eastAsia="仿宋" w:hAnsi="仿宋" w:hint="eastAsia"/>
                <w:sz w:val="24"/>
                <w:szCs w:val="24"/>
              </w:rPr>
              <w:t>刻划</w:t>
            </w:r>
            <w:proofErr w:type="gramEnd"/>
            <w:r>
              <w:rPr>
                <w:rFonts w:ascii="仿宋" w:eastAsia="仿宋" w:hAnsi="仿宋" w:hint="eastAsia"/>
                <w:sz w:val="24"/>
                <w:szCs w:val="24"/>
              </w:rPr>
              <w:t>、涂污或者损坏文物尚不严重的，或者损毁依照本法第十五条 第一款规定设立的文物保护单位标志的，由公安机关或者文物所在单位给予警告，可以并处罚款。”</w:t>
            </w:r>
          </w:p>
          <w:p w14:paraId="5CA3714B" w14:textId="77777777" w:rsidR="00000000" w:rsidRDefault="00000000">
            <w:pPr>
              <w:spacing w:line="360" w:lineRule="exact"/>
              <w:ind w:firstLineChars="100" w:firstLine="240"/>
              <w:rPr>
                <w:rFonts w:ascii="仿宋" w:eastAsia="仿宋" w:hAnsi="仿宋" w:hint="eastAsia"/>
                <w:sz w:val="24"/>
                <w:szCs w:val="24"/>
              </w:rPr>
            </w:pPr>
            <w:r>
              <w:rPr>
                <w:rFonts w:ascii="仿宋" w:eastAsia="仿宋" w:hAnsi="仿宋" w:hint="eastAsia"/>
                <w:sz w:val="24"/>
                <w:szCs w:val="24"/>
              </w:rPr>
              <w:t>《中华人民共和国文物保护法实施条例》（2003年国务院令第377号）第五十七条“文物保护法第六十六条第二款规定的罚款，数额为200元以下。”</w:t>
            </w:r>
          </w:p>
        </w:tc>
        <w:tc>
          <w:tcPr>
            <w:tcW w:w="567" w:type="dxa"/>
            <w:vAlign w:val="center"/>
          </w:tcPr>
          <w:p w14:paraId="053E359F"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3E9BD367" w14:textId="77777777" w:rsidR="00000000" w:rsidRDefault="00000000">
            <w:pPr>
              <w:jc w:val="center"/>
            </w:pPr>
            <w:r>
              <w:rPr>
                <w:rFonts w:ascii="仿宋" w:eastAsia="仿宋" w:hAnsi="仿宋" w:hint="eastAsia"/>
                <w:sz w:val="24"/>
                <w:szCs w:val="24"/>
              </w:rPr>
              <w:t>执法队</w:t>
            </w:r>
          </w:p>
        </w:tc>
        <w:tc>
          <w:tcPr>
            <w:tcW w:w="850" w:type="dxa"/>
            <w:vAlign w:val="center"/>
          </w:tcPr>
          <w:p w14:paraId="7B09EA8F"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46786F7A"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1980CE3E" w14:textId="77777777">
        <w:trPr>
          <w:trHeight w:val="4666"/>
        </w:trPr>
        <w:tc>
          <w:tcPr>
            <w:tcW w:w="709" w:type="dxa"/>
            <w:vAlign w:val="center"/>
          </w:tcPr>
          <w:p w14:paraId="24D66D39"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101</w:t>
            </w:r>
          </w:p>
        </w:tc>
        <w:tc>
          <w:tcPr>
            <w:tcW w:w="1701" w:type="dxa"/>
            <w:vAlign w:val="center"/>
          </w:tcPr>
          <w:p w14:paraId="5128E651" w14:textId="77777777" w:rsidR="00000000" w:rsidRDefault="00000000">
            <w:pPr>
              <w:widowControl/>
              <w:spacing w:line="360" w:lineRule="exact"/>
              <w:ind w:firstLineChars="100" w:firstLine="240"/>
              <w:rPr>
                <w:rFonts w:ascii="仿宋" w:eastAsia="仿宋" w:hAnsi="仿宋" w:hint="eastAsia"/>
                <w:kern w:val="0"/>
                <w:sz w:val="24"/>
                <w:szCs w:val="24"/>
              </w:rPr>
            </w:pPr>
            <w:r>
              <w:rPr>
                <w:rFonts w:ascii="仿宋" w:eastAsia="仿宋" w:hAnsi="仿宋" w:hint="eastAsia"/>
                <w:kern w:val="0"/>
                <w:sz w:val="24"/>
                <w:szCs w:val="24"/>
              </w:rPr>
              <w:t>转让或者抵押国有不可移动文物，或者将国有不可移动文物作为企业资产经营；将非国有不可移动文物转让或者抵押给外国人；擅自改变国有文物保护单位的用途的处罚</w:t>
            </w:r>
          </w:p>
        </w:tc>
        <w:tc>
          <w:tcPr>
            <w:tcW w:w="5387" w:type="dxa"/>
            <w:vAlign w:val="center"/>
          </w:tcPr>
          <w:p w14:paraId="29189DA0" w14:textId="77777777" w:rsidR="00000000" w:rsidRDefault="00000000">
            <w:pPr>
              <w:spacing w:line="360" w:lineRule="exact"/>
              <w:ind w:firstLineChars="100" w:firstLine="240"/>
              <w:rPr>
                <w:rFonts w:ascii="仿宋" w:eastAsia="仿宋" w:hAnsi="仿宋" w:hint="eastAsia"/>
                <w:kern w:val="0"/>
                <w:sz w:val="24"/>
                <w:szCs w:val="24"/>
              </w:rPr>
            </w:pPr>
            <w:r>
              <w:rPr>
                <w:rFonts w:ascii="仿宋" w:eastAsia="仿宋" w:hAnsi="仿宋" w:hint="eastAsia"/>
                <w:kern w:val="0"/>
                <w:sz w:val="24"/>
                <w:szCs w:val="24"/>
              </w:rPr>
              <w:t>《中华人民共和国文物保护法》</w:t>
            </w:r>
            <w:r>
              <w:rPr>
                <w:rFonts w:ascii="仿宋" w:eastAsia="仿宋" w:hAnsi="仿宋" w:hint="eastAsia"/>
                <w:sz w:val="24"/>
                <w:szCs w:val="24"/>
              </w:rPr>
              <w:t>（2015年中华人民共和国主席令第28号）</w:t>
            </w:r>
            <w:r>
              <w:rPr>
                <w:rFonts w:ascii="仿宋" w:eastAsia="仿宋" w:hAnsi="仿宋" w:hint="eastAsia"/>
                <w:kern w:val="0"/>
                <w:sz w:val="24"/>
                <w:szCs w:val="24"/>
              </w:rPr>
              <w:t>第六十八条“有下列行为之一的，由县级以上人民政府文物主管部门责令改正，没收违法所得，违法所得一万元以上的，并处违法所得二倍以上五倍以下的罚款；违法所得不足一万元的，并处五千元以上二万元以下的罚款：</w:t>
            </w:r>
          </w:p>
          <w:p w14:paraId="3063C1B1" w14:textId="77777777" w:rsidR="00000000" w:rsidRDefault="00000000">
            <w:pPr>
              <w:spacing w:line="360" w:lineRule="exact"/>
              <w:ind w:firstLineChars="100" w:firstLine="240"/>
              <w:rPr>
                <w:rFonts w:ascii="仿宋" w:eastAsia="仿宋" w:hAnsi="仿宋" w:hint="eastAsia"/>
                <w:kern w:val="0"/>
                <w:sz w:val="24"/>
                <w:szCs w:val="24"/>
              </w:rPr>
            </w:pPr>
            <w:r>
              <w:rPr>
                <w:rFonts w:ascii="仿宋" w:eastAsia="仿宋" w:hAnsi="仿宋" w:hint="eastAsia"/>
                <w:kern w:val="0"/>
                <w:sz w:val="24"/>
                <w:szCs w:val="24"/>
              </w:rPr>
              <w:t>（一）转让或者抵押国有不可移动文物，或者将国有不可移动文物作为企业资产经营的；（二）将非国有不可移动文物转让或者抵押给外国人的；</w:t>
            </w:r>
          </w:p>
          <w:p w14:paraId="7E0A7079" w14:textId="77777777" w:rsidR="00000000" w:rsidRDefault="00000000">
            <w:pPr>
              <w:spacing w:line="360" w:lineRule="exact"/>
              <w:ind w:firstLineChars="100" w:firstLine="240"/>
              <w:rPr>
                <w:rFonts w:ascii="仿宋" w:eastAsia="仿宋" w:hAnsi="仿宋" w:hint="eastAsia"/>
                <w:sz w:val="24"/>
                <w:szCs w:val="24"/>
              </w:rPr>
            </w:pPr>
            <w:r>
              <w:rPr>
                <w:rFonts w:ascii="仿宋" w:eastAsia="仿宋" w:hAnsi="仿宋" w:hint="eastAsia"/>
                <w:kern w:val="0"/>
                <w:sz w:val="24"/>
                <w:szCs w:val="24"/>
              </w:rPr>
              <w:t>（三）擅自改变国有文物保护单位的用途的。”</w:t>
            </w:r>
          </w:p>
        </w:tc>
        <w:tc>
          <w:tcPr>
            <w:tcW w:w="567" w:type="dxa"/>
            <w:vAlign w:val="center"/>
          </w:tcPr>
          <w:p w14:paraId="7189D59A"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4FD47AB1" w14:textId="77777777" w:rsidR="00000000" w:rsidRDefault="00000000">
            <w:pPr>
              <w:jc w:val="center"/>
            </w:pPr>
            <w:r>
              <w:rPr>
                <w:rFonts w:ascii="仿宋" w:eastAsia="仿宋" w:hAnsi="仿宋" w:hint="eastAsia"/>
                <w:sz w:val="24"/>
                <w:szCs w:val="24"/>
              </w:rPr>
              <w:t>执法队</w:t>
            </w:r>
          </w:p>
        </w:tc>
        <w:tc>
          <w:tcPr>
            <w:tcW w:w="850" w:type="dxa"/>
            <w:vAlign w:val="center"/>
          </w:tcPr>
          <w:p w14:paraId="2573BAFC"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63D9117D"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1F148E14" w14:textId="77777777">
        <w:trPr>
          <w:trHeight w:val="2966"/>
        </w:trPr>
        <w:tc>
          <w:tcPr>
            <w:tcW w:w="709" w:type="dxa"/>
            <w:vAlign w:val="center"/>
          </w:tcPr>
          <w:p w14:paraId="7D74CE3A"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102</w:t>
            </w:r>
          </w:p>
        </w:tc>
        <w:tc>
          <w:tcPr>
            <w:tcW w:w="1701" w:type="dxa"/>
            <w:vAlign w:val="center"/>
          </w:tcPr>
          <w:p w14:paraId="05187FA2" w14:textId="77777777" w:rsidR="00000000" w:rsidRDefault="00000000">
            <w:pPr>
              <w:widowControl/>
              <w:spacing w:line="360" w:lineRule="exact"/>
              <w:ind w:firstLineChars="100" w:firstLine="240"/>
              <w:rPr>
                <w:rFonts w:ascii="仿宋" w:eastAsia="仿宋" w:hAnsi="仿宋" w:hint="eastAsia"/>
                <w:sz w:val="24"/>
                <w:szCs w:val="24"/>
              </w:rPr>
            </w:pPr>
            <w:r>
              <w:rPr>
                <w:rFonts w:ascii="仿宋" w:eastAsia="仿宋" w:hAnsi="仿宋" w:hint="eastAsia"/>
                <w:sz w:val="24"/>
                <w:szCs w:val="24"/>
              </w:rPr>
              <w:t>文物收藏单位未按照国家有关规定配备防火、防盗、</w:t>
            </w:r>
            <w:proofErr w:type="gramStart"/>
            <w:r>
              <w:rPr>
                <w:rFonts w:ascii="仿宋" w:eastAsia="仿宋" w:hAnsi="仿宋" w:hint="eastAsia"/>
                <w:sz w:val="24"/>
                <w:szCs w:val="24"/>
              </w:rPr>
              <w:t>防自然</w:t>
            </w:r>
            <w:proofErr w:type="gramEnd"/>
            <w:r>
              <w:rPr>
                <w:rFonts w:ascii="仿宋" w:eastAsia="仿宋" w:hAnsi="仿宋" w:hint="eastAsia"/>
                <w:sz w:val="24"/>
                <w:szCs w:val="24"/>
              </w:rPr>
              <w:t>损坏的设施；国有文物收藏单位法定代表人离任时未按照馆藏文物档案移交馆藏文物，或者所移交的馆藏文物与馆藏文物档案不符；将国有馆藏文物赠与、出租或者出售给其他单位、</w:t>
            </w:r>
            <w:r>
              <w:rPr>
                <w:rFonts w:ascii="仿宋" w:eastAsia="仿宋" w:hAnsi="仿宋" w:hint="eastAsia"/>
                <w:sz w:val="24"/>
                <w:szCs w:val="24"/>
              </w:rPr>
              <w:lastRenderedPageBreak/>
              <w:t>个人；擅自借用、交换、处置国有馆藏文物；挪用或者侵占依法调拨、交换、出借文物所得补偿费用的处罚</w:t>
            </w:r>
          </w:p>
        </w:tc>
        <w:tc>
          <w:tcPr>
            <w:tcW w:w="5387" w:type="dxa"/>
            <w:vAlign w:val="center"/>
          </w:tcPr>
          <w:p w14:paraId="17E5275F" w14:textId="77777777" w:rsidR="00000000" w:rsidRDefault="00000000">
            <w:pPr>
              <w:spacing w:line="360" w:lineRule="exact"/>
              <w:ind w:firstLineChars="100" w:firstLine="240"/>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lastRenderedPageBreak/>
              <w:t>《中华人民共和国文物保护法》（2015年中华人民共和国主席令第28号）第七十条“有下列行为之一，尚不构成犯罪的，由县级以上人民政府文物主管部门责令改正，可以并处二万元以下的罚款，有违法所得的，没收违法所得：</w:t>
            </w:r>
          </w:p>
          <w:p w14:paraId="4D241FDB" w14:textId="77777777" w:rsidR="00000000" w:rsidRDefault="00000000">
            <w:pPr>
              <w:spacing w:line="360" w:lineRule="exact"/>
              <w:ind w:firstLineChars="100" w:firstLine="240"/>
              <w:rPr>
                <w:rFonts w:ascii="仿宋" w:eastAsia="仿宋" w:hAnsi="仿宋" w:hint="eastAsia"/>
                <w:kern w:val="0"/>
                <w:sz w:val="24"/>
                <w:szCs w:val="24"/>
              </w:rPr>
            </w:pPr>
            <w:r>
              <w:rPr>
                <w:rFonts w:ascii="仿宋" w:eastAsia="仿宋" w:hAnsi="仿宋" w:cs="宋体" w:hint="eastAsia"/>
                <w:color w:val="000000"/>
                <w:kern w:val="0"/>
                <w:sz w:val="24"/>
                <w:szCs w:val="24"/>
              </w:rPr>
              <w:t>（一）文物收藏单位未按照国家有关规定配备防火、防盗、</w:t>
            </w:r>
            <w:proofErr w:type="gramStart"/>
            <w:r>
              <w:rPr>
                <w:rFonts w:ascii="仿宋" w:eastAsia="仿宋" w:hAnsi="仿宋" w:cs="宋体" w:hint="eastAsia"/>
                <w:color w:val="000000"/>
                <w:kern w:val="0"/>
                <w:sz w:val="24"/>
                <w:szCs w:val="24"/>
              </w:rPr>
              <w:t>防自然</w:t>
            </w:r>
            <w:proofErr w:type="gramEnd"/>
            <w:r>
              <w:rPr>
                <w:rFonts w:ascii="仿宋" w:eastAsia="仿宋" w:hAnsi="仿宋" w:cs="宋体" w:hint="eastAsia"/>
                <w:color w:val="000000"/>
                <w:kern w:val="0"/>
                <w:sz w:val="24"/>
                <w:szCs w:val="24"/>
              </w:rPr>
              <w:t>损坏的设施的；（二）国有文物收藏单位法定代表人离任时未按照馆藏文物档案移交馆藏文物，或者所移交的馆藏文物与馆藏文物档案不符的；（三）将国有馆藏文物赠与、出租或者出售给其他单位、个人的；（四）违反本法第四十条、第四十一条、第四十五条规定处置国有馆藏文物的；（五）违反本法第四十三条规定挪用或者侵占依法调拨、交换、出借文物所得补偿费用的。</w:t>
            </w:r>
          </w:p>
        </w:tc>
        <w:tc>
          <w:tcPr>
            <w:tcW w:w="567" w:type="dxa"/>
            <w:vAlign w:val="center"/>
          </w:tcPr>
          <w:p w14:paraId="7DE7052C"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22BE696A" w14:textId="77777777" w:rsidR="00000000" w:rsidRDefault="00000000">
            <w:pPr>
              <w:jc w:val="center"/>
            </w:pPr>
            <w:r>
              <w:rPr>
                <w:rFonts w:ascii="仿宋" w:eastAsia="仿宋" w:hAnsi="仿宋" w:hint="eastAsia"/>
                <w:sz w:val="24"/>
                <w:szCs w:val="24"/>
              </w:rPr>
              <w:t>执法队</w:t>
            </w:r>
          </w:p>
        </w:tc>
        <w:tc>
          <w:tcPr>
            <w:tcW w:w="850" w:type="dxa"/>
            <w:vAlign w:val="center"/>
          </w:tcPr>
          <w:p w14:paraId="7DDEC7DE"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66A690F9"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61BB0BC1" w14:textId="77777777">
        <w:trPr>
          <w:trHeight w:val="3107"/>
        </w:trPr>
        <w:tc>
          <w:tcPr>
            <w:tcW w:w="709" w:type="dxa"/>
            <w:vAlign w:val="center"/>
          </w:tcPr>
          <w:p w14:paraId="729B6523"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103</w:t>
            </w:r>
          </w:p>
        </w:tc>
        <w:tc>
          <w:tcPr>
            <w:tcW w:w="1701" w:type="dxa"/>
            <w:vAlign w:val="center"/>
          </w:tcPr>
          <w:p w14:paraId="4E83E1AE" w14:textId="77777777" w:rsidR="00000000" w:rsidRDefault="00000000">
            <w:pPr>
              <w:widowControl/>
              <w:spacing w:line="360" w:lineRule="exact"/>
              <w:ind w:firstLineChars="100" w:firstLine="240"/>
              <w:rPr>
                <w:rFonts w:ascii="仿宋" w:eastAsia="仿宋" w:hAnsi="仿宋" w:hint="eastAsia"/>
                <w:kern w:val="0"/>
                <w:sz w:val="24"/>
                <w:szCs w:val="24"/>
              </w:rPr>
            </w:pPr>
            <w:r>
              <w:rPr>
                <w:rFonts w:ascii="仿宋" w:eastAsia="仿宋" w:hAnsi="仿宋" w:hint="eastAsia"/>
                <w:sz w:val="24"/>
                <w:szCs w:val="24"/>
              </w:rPr>
              <w:t>买卖国家禁止买卖的文物或者将禁止出境的文物转让、出租、质押给外国人的处罚</w:t>
            </w:r>
          </w:p>
        </w:tc>
        <w:tc>
          <w:tcPr>
            <w:tcW w:w="5387" w:type="dxa"/>
            <w:vAlign w:val="center"/>
          </w:tcPr>
          <w:p w14:paraId="3475B4B1"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中华人民共和国文物保护法》（2015年中华人民共和国主席令第28号）第七十一条：“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w:t>
            </w:r>
          </w:p>
        </w:tc>
        <w:tc>
          <w:tcPr>
            <w:tcW w:w="567" w:type="dxa"/>
            <w:vAlign w:val="center"/>
          </w:tcPr>
          <w:p w14:paraId="22A1B408"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3084668E" w14:textId="77777777" w:rsidR="00000000" w:rsidRDefault="00000000">
            <w:pPr>
              <w:jc w:val="center"/>
            </w:pPr>
            <w:r>
              <w:rPr>
                <w:rFonts w:ascii="仿宋" w:eastAsia="仿宋" w:hAnsi="仿宋" w:hint="eastAsia"/>
                <w:sz w:val="24"/>
                <w:szCs w:val="24"/>
              </w:rPr>
              <w:t>执法队</w:t>
            </w:r>
          </w:p>
        </w:tc>
        <w:tc>
          <w:tcPr>
            <w:tcW w:w="850" w:type="dxa"/>
            <w:vAlign w:val="center"/>
          </w:tcPr>
          <w:p w14:paraId="625F32A5"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7926D4B5"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1C354C58" w14:textId="77777777">
        <w:trPr>
          <w:trHeight w:val="2683"/>
        </w:trPr>
        <w:tc>
          <w:tcPr>
            <w:tcW w:w="709" w:type="dxa"/>
            <w:vAlign w:val="center"/>
          </w:tcPr>
          <w:p w14:paraId="5FBEC972"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104</w:t>
            </w:r>
          </w:p>
        </w:tc>
        <w:tc>
          <w:tcPr>
            <w:tcW w:w="1701" w:type="dxa"/>
            <w:vAlign w:val="center"/>
          </w:tcPr>
          <w:p w14:paraId="35430E8E" w14:textId="77777777" w:rsidR="00000000" w:rsidRDefault="00000000">
            <w:pPr>
              <w:widowControl/>
              <w:spacing w:line="360" w:lineRule="exact"/>
              <w:ind w:firstLineChars="100" w:firstLine="240"/>
              <w:rPr>
                <w:rFonts w:ascii="仿宋" w:eastAsia="仿宋" w:hAnsi="仿宋" w:hint="eastAsia"/>
                <w:kern w:val="0"/>
                <w:sz w:val="24"/>
                <w:szCs w:val="24"/>
              </w:rPr>
            </w:pPr>
            <w:r>
              <w:rPr>
                <w:rFonts w:ascii="仿宋" w:eastAsia="仿宋" w:hAnsi="仿宋" w:hint="eastAsia"/>
                <w:sz w:val="24"/>
                <w:szCs w:val="24"/>
              </w:rPr>
              <w:t>发现文物隐匿不报或者拒不上交；未按照规定移交拣选文物的处罚</w:t>
            </w:r>
          </w:p>
        </w:tc>
        <w:tc>
          <w:tcPr>
            <w:tcW w:w="5387" w:type="dxa"/>
            <w:vAlign w:val="center"/>
          </w:tcPr>
          <w:p w14:paraId="689225E4" w14:textId="77777777" w:rsidR="00000000" w:rsidRDefault="00000000">
            <w:pPr>
              <w:spacing w:line="360" w:lineRule="exact"/>
              <w:jc w:val="left"/>
              <w:rPr>
                <w:rFonts w:ascii="仿宋" w:eastAsia="仿宋" w:hAnsi="仿宋" w:hint="eastAsia"/>
                <w:sz w:val="24"/>
                <w:szCs w:val="24"/>
              </w:rPr>
            </w:pPr>
            <w:r>
              <w:rPr>
                <w:rFonts w:ascii="仿宋" w:eastAsia="仿宋" w:hAnsi="仿宋" w:hint="eastAsia"/>
                <w:sz w:val="24"/>
                <w:szCs w:val="24"/>
              </w:rPr>
              <w:t>《中华人民共和国文物保护法》（2015年中华人民共和国主席令第28号）第七十四条：“有下列行为之一，尚不构成犯罪的，由县级以上人民政府文物主管部门会同公安机关追缴文物；情节严重的，处五千元以上五万元以下的罚款：</w:t>
            </w:r>
          </w:p>
          <w:p w14:paraId="49C48088" w14:textId="77777777" w:rsidR="00000000" w:rsidRDefault="00000000">
            <w:pPr>
              <w:spacing w:line="360" w:lineRule="exact"/>
              <w:ind w:firstLineChars="100" w:firstLine="240"/>
              <w:jc w:val="left"/>
              <w:rPr>
                <w:rFonts w:ascii="仿宋" w:eastAsia="仿宋" w:hAnsi="仿宋" w:hint="eastAsia"/>
                <w:sz w:val="24"/>
                <w:szCs w:val="24"/>
              </w:rPr>
            </w:pPr>
            <w:r>
              <w:rPr>
                <w:rFonts w:ascii="仿宋" w:eastAsia="仿宋" w:hAnsi="仿宋" w:hint="eastAsia"/>
                <w:sz w:val="24"/>
                <w:szCs w:val="24"/>
              </w:rPr>
              <w:t>（一）发现文物隐匿不报或者拒不上交的；</w:t>
            </w:r>
          </w:p>
          <w:p w14:paraId="1283C00B" w14:textId="77777777" w:rsidR="00000000" w:rsidRDefault="00000000">
            <w:pPr>
              <w:spacing w:line="360" w:lineRule="exact"/>
              <w:ind w:firstLineChars="100" w:firstLine="240"/>
              <w:rPr>
                <w:rFonts w:ascii="仿宋" w:eastAsia="仿宋" w:hAnsi="仿宋" w:hint="eastAsia"/>
                <w:sz w:val="24"/>
                <w:szCs w:val="24"/>
              </w:rPr>
            </w:pPr>
            <w:r>
              <w:rPr>
                <w:rFonts w:ascii="仿宋" w:eastAsia="仿宋" w:hAnsi="仿宋" w:hint="eastAsia"/>
                <w:sz w:val="24"/>
                <w:szCs w:val="24"/>
              </w:rPr>
              <w:t>（二）未按照规定移交拣选文物的。”</w:t>
            </w:r>
          </w:p>
        </w:tc>
        <w:tc>
          <w:tcPr>
            <w:tcW w:w="567" w:type="dxa"/>
            <w:vAlign w:val="center"/>
          </w:tcPr>
          <w:p w14:paraId="636B2948"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211B8D58" w14:textId="77777777" w:rsidR="00000000" w:rsidRDefault="00000000">
            <w:pPr>
              <w:jc w:val="center"/>
            </w:pPr>
            <w:r>
              <w:rPr>
                <w:rFonts w:ascii="仿宋" w:eastAsia="仿宋" w:hAnsi="仿宋" w:hint="eastAsia"/>
                <w:sz w:val="24"/>
                <w:szCs w:val="24"/>
              </w:rPr>
              <w:t>执法队</w:t>
            </w:r>
          </w:p>
        </w:tc>
        <w:tc>
          <w:tcPr>
            <w:tcW w:w="850" w:type="dxa"/>
            <w:vAlign w:val="center"/>
          </w:tcPr>
          <w:p w14:paraId="390A28CF"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55CC5DBF"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073277FC" w14:textId="77777777">
        <w:trPr>
          <w:trHeight w:val="3119"/>
        </w:trPr>
        <w:tc>
          <w:tcPr>
            <w:tcW w:w="709" w:type="dxa"/>
            <w:vAlign w:val="center"/>
          </w:tcPr>
          <w:p w14:paraId="43BE8B49"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105</w:t>
            </w:r>
          </w:p>
        </w:tc>
        <w:tc>
          <w:tcPr>
            <w:tcW w:w="1701" w:type="dxa"/>
            <w:vAlign w:val="center"/>
          </w:tcPr>
          <w:p w14:paraId="7FF235A6" w14:textId="77777777" w:rsidR="00000000" w:rsidRDefault="00000000">
            <w:pPr>
              <w:widowControl/>
              <w:spacing w:line="360" w:lineRule="exact"/>
              <w:ind w:firstLineChars="100" w:firstLine="240"/>
              <w:rPr>
                <w:rFonts w:ascii="仿宋" w:eastAsia="仿宋" w:hAnsi="仿宋" w:hint="eastAsia"/>
                <w:kern w:val="0"/>
                <w:sz w:val="24"/>
                <w:szCs w:val="24"/>
              </w:rPr>
            </w:pPr>
            <w:r>
              <w:rPr>
                <w:rFonts w:ascii="仿宋" w:eastAsia="仿宋" w:hAnsi="仿宋" w:hint="eastAsia"/>
                <w:sz w:val="24"/>
                <w:szCs w:val="24"/>
              </w:rPr>
              <w:t>未取得资质证书，擅自从事馆藏文物的修复、复制、拓印活动的处罚</w:t>
            </w:r>
          </w:p>
        </w:tc>
        <w:tc>
          <w:tcPr>
            <w:tcW w:w="5387" w:type="dxa"/>
            <w:vAlign w:val="center"/>
          </w:tcPr>
          <w:p w14:paraId="0A01221C"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中华人民共和国文物保护法实施条例》（2003年国务院令第377号）第五十六条：“违反本条例规定，未取得资质证书，擅自从事馆藏文物的修复、复制、拓印活动的，由文物行政主管部门责令停止违法活动；没收违法所得和从事违法活动的专用工具、设备；造成严重后果的，并处1万元以上10万元以下的罚款；构成犯罪的，依法追究刑事责任。”</w:t>
            </w:r>
          </w:p>
        </w:tc>
        <w:tc>
          <w:tcPr>
            <w:tcW w:w="567" w:type="dxa"/>
            <w:vAlign w:val="center"/>
          </w:tcPr>
          <w:p w14:paraId="688648F0"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02A904F2" w14:textId="77777777" w:rsidR="00000000" w:rsidRDefault="00000000">
            <w:pPr>
              <w:jc w:val="center"/>
            </w:pPr>
            <w:r>
              <w:rPr>
                <w:rFonts w:ascii="仿宋" w:eastAsia="仿宋" w:hAnsi="仿宋" w:hint="eastAsia"/>
                <w:sz w:val="24"/>
                <w:szCs w:val="24"/>
              </w:rPr>
              <w:t>执法队</w:t>
            </w:r>
          </w:p>
        </w:tc>
        <w:tc>
          <w:tcPr>
            <w:tcW w:w="850" w:type="dxa"/>
            <w:vAlign w:val="center"/>
          </w:tcPr>
          <w:p w14:paraId="292F5EA7"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194F02FE"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20FB25A2" w14:textId="77777777">
        <w:trPr>
          <w:trHeight w:val="2675"/>
        </w:trPr>
        <w:tc>
          <w:tcPr>
            <w:tcW w:w="709" w:type="dxa"/>
            <w:vAlign w:val="center"/>
          </w:tcPr>
          <w:p w14:paraId="3631AA61"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106</w:t>
            </w:r>
          </w:p>
        </w:tc>
        <w:tc>
          <w:tcPr>
            <w:tcW w:w="1701" w:type="dxa"/>
            <w:vAlign w:val="center"/>
          </w:tcPr>
          <w:p w14:paraId="2A622F0B" w14:textId="77777777" w:rsidR="00000000" w:rsidRDefault="00000000">
            <w:pPr>
              <w:widowControl/>
              <w:spacing w:line="360" w:lineRule="exact"/>
              <w:ind w:firstLineChars="100" w:firstLine="240"/>
              <w:rPr>
                <w:rFonts w:ascii="仿宋" w:eastAsia="仿宋" w:hAnsi="仿宋" w:hint="eastAsia"/>
                <w:sz w:val="24"/>
                <w:szCs w:val="24"/>
              </w:rPr>
            </w:pPr>
            <w:r>
              <w:rPr>
                <w:rFonts w:ascii="仿宋" w:eastAsia="仿宋" w:hAnsi="仿宋" w:hint="eastAsia"/>
                <w:sz w:val="24"/>
                <w:szCs w:val="24"/>
              </w:rPr>
              <w:t>未经批准擅自修复、复制、拓印、拍摄馆藏珍贵文物的处罚</w:t>
            </w:r>
          </w:p>
        </w:tc>
        <w:tc>
          <w:tcPr>
            <w:tcW w:w="5387" w:type="dxa"/>
            <w:vAlign w:val="center"/>
          </w:tcPr>
          <w:p w14:paraId="13B390BD" w14:textId="77777777" w:rsidR="00000000" w:rsidRDefault="00000000">
            <w:pPr>
              <w:spacing w:line="360" w:lineRule="exact"/>
              <w:ind w:firstLineChars="100" w:firstLine="240"/>
              <w:rPr>
                <w:rFonts w:ascii="仿宋" w:eastAsia="仿宋" w:hAnsi="仿宋" w:hint="eastAsia"/>
                <w:sz w:val="24"/>
                <w:szCs w:val="24"/>
              </w:rPr>
            </w:pPr>
            <w:r>
              <w:rPr>
                <w:rFonts w:ascii="仿宋" w:eastAsia="仿宋" w:hAnsi="仿宋" w:hint="eastAsia"/>
                <w:sz w:val="24"/>
                <w:szCs w:val="24"/>
              </w:rPr>
              <w:t>《中华人民共和国文物保护法实施条例》（2003年国务院令第377号）第五十八条：“违反本条例规定，未经批准擅自修复、复制、拓印、拍摄馆藏珍贵文物的，由文物行政主管部门给予警告；造成严重后果的，处2000元以上2万元以下的罚款；对负有责任的主管人员和其他直接责任人员依法给予行政处分。</w:t>
            </w:r>
          </w:p>
        </w:tc>
        <w:tc>
          <w:tcPr>
            <w:tcW w:w="567" w:type="dxa"/>
            <w:vAlign w:val="center"/>
          </w:tcPr>
          <w:p w14:paraId="6AC47108"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0D313FF6" w14:textId="77777777" w:rsidR="00000000" w:rsidRDefault="00000000">
            <w:pPr>
              <w:jc w:val="center"/>
            </w:pPr>
            <w:r>
              <w:rPr>
                <w:rFonts w:ascii="仿宋" w:eastAsia="仿宋" w:hAnsi="仿宋" w:hint="eastAsia"/>
                <w:sz w:val="24"/>
                <w:szCs w:val="24"/>
              </w:rPr>
              <w:t>执法队</w:t>
            </w:r>
          </w:p>
        </w:tc>
        <w:tc>
          <w:tcPr>
            <w:tcW w:w="850" w:type="dxa"/>
            <w:vAlign w:val="center"/>
          </w:tcPr>
          <w:p w14:paraId="356F842E"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122E9AF3"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3BBD59A9" w14:textId="77777777">
        <w:trPr>
          <w:trHeight w:val="4951"/>
        </w:trPr>
        <w:tc>
          <w:tcPr>
            <w:tcW w:w="709" w:type="dxa"/>
            <w:vAlign w:val="center"/>
          </w:tcPr>
          <w:p w14:paraId="5DDF8B05"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107</w:t>
            </w:r>
          </w:p>
        </w:tc>
        <w:tc>
          <w:tcPr>
            <w:tcW w:w="1701" w:type="dxa"/>
            <w:vAlign w:val="center"/>
          </w:tcPr>
          <w:p w14:paraId="63E5307B" w14:textId="77777777" w:rsidR="00000000" w:rsidRDefault="00000000">
            <w:pPr>
              <w:widowControl/>
              <w:spacing w:line="360" w:lineRule="exact"/>
              <w:ind w:firstLineChars="100" w:firstLine="240"/>
              <w:rPr>
                <w:rFonts w:ascii="仿宋" w:eastAsia="仿宋" w:hAnsi="仿宋" w:hint="eastAsia"/>
                <w:sz w:val="24"/>
                <w:szCs w:val="24"/>
              </w:rPr>
            </w:pPr>
            <w:r>
              <w:rPr>
                <w:rFonts w:ascii="仿宋" w:eastAsia="仿宋" w:hAnsi="仿宋" w:hint="eastAsia"/>
                <w:sz w:val="24"/>
                <w:szCs w:val="24"/>
              </w:rPr>
              <w:t>实施水下文物考古勘探或者发掘活动，造成严重后果的处罚</w:t>
            </w:r>
          </w:p>
        </w:tc>
        <w:tc>
          <w:tcPr>
            <w:tcW w:w="5387" w:type="dxa"/>
            <w:vAlign w:val="center"/>
          </w:tcPr>
          <w:p w14:paraId="6A81CD93" w14:textId="77777777" w:rsidR="00000000" w:rsidRDefault="00000000">
            <w:pPr>
              <w:spacing w:line="360" w:lineRule="exact"/>
              <w:ind w:firstLineChars="100" w:firstLine="240"/>
              <w:rPr>
                <w:rFonts w:ascii="仿宋" w:eastAsia="仿宋" w:hAnsi="仿宋" w:hint="eastAsia"/>
                <w:sz w:val="24"/>
                <w:szCs w:val="24"/>
              </w:rPr>
            </w:pPr>
          </w:p>
          <w:p w14:paraId="10B87A04" w14:textId="77777777" w:rsidR="00000000" w:rsidRDefault="00000000">
            <w:pPr>
              <w:spacing w:line="360" w:lineRule="exact"/>
              <w:ind w:firstLineChars="100" w:firstLine="240"/>
              <w:rPr>
                <w:rFonts w:ascii="仿宋" w:eastAsia="仿宋" w:hAnsi="仿宋" w:hint="eastAsia"/>
                <w:sz w:val="24"/>
                <w:szCs w:val="24"/>
              </w:rPr>
            </w:pPr>
            <w:r>
              <w:rPr>
                <w:rFonts w:ascii="仿宋" w:eastAsia="仿宋" w:hAnsi="仿宋" w:hint="eastAsia"/>
                <w:sz w:val="24"/>
                <w:szCs w:val="24"/>
              </w:rPr>
              <w:t>《中华人民共和国水下文物保护管理条例》（1989年国务院令第42号）第十条：“保护水下文物有突出贡献，符合《中华人民共和国文物保护法》规定情形的，给予表彰、奖励。违反本条例第五条、第六条、第七条的规定，破坏水下文物，私自勘探、发掘、打捞水下文物，或者隐匿、私分、贩运、非法出售、非法出口水下文物，具有《中华人民共和国文物保护法》规定情形的，依法给予行政处罚或者追究刑事责任。违反本条例第八条、第九条的规定，造成严重后果的，由文物行政管理部门会同有关部门责令停止作业限期改进或者给予撤销批准的行政处罚，可以并处一千元至一万元的罚款。”</w:t>
            </w:r>
          </w:p>
          <w:p w14:paraId="102D975D" w14:textId="77777777" w:rsidR="00000000" w:rsidRDefault="00000000">
            <w:pPr>
              <w:spacing w:line="360" w:lineRule="exact"/>
              <w:ind w:firstLineChars="100" w:firstLine="240"/>
              <w:rPr>
                <w:rFonts w:ascii="仿宋" w:eastAsia="仿宋" w:hAnsi="仿宋" w:hint="eastAsia"/>
                <w:sz w:val="24"/>
                <w:szCs w:val="24"/>
              </w:rPr>
            </w:pPr>
          </w:p>
        </w:tc>
        <w:tc>
          <w:tcPr>
            <w:tcW w:w="567" w:type="dxa"/>
            <w:vAlign w:val="center"/>
          </w:tcPr>
          <w:p w14:paraId="40148F32"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6FC644C8" w14:textId="77777777" w:rsidR="00000000" w:rsidRDefault="00000000">
            <w:pPr>
              <w:jc w:val="center"/>
            </w:pPr>
            <w:r>
              <w:rPr>
                <w:rFonts w:ascii="仿宋" w:eastAsia="仿宋" w:hAnsi="仿宋" w:hint="eastAsia"/>
                <w:sz w:val="24"/>
                <w:szCs w:val="24"/>
              </w:rPr>
              <w:t>执法队</w:t>
            </w:r>
          </w:p>
        </w:tc>
        <w:tc>
          <w:tcPr>
            <w:tcW w:w="850" w:type="dxa"/>
            <w:vAlign w:val="center"/>
          </w:tcPr>
          <w:p w14:paraId="2449A1C5"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37CFD8CF"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0D1C63E7" w14:textId="77777777">
        <w:trPr>
          <w:trHeight w:val="8365"/>
        </w:trPr>
        <w:tc>
          <w:tcPr>
            <w:tcW w:w="709" w:type="dxa"/>
            <w:vAlign w:val="center"/>
          </w:tcPr>
          <w:p w14:paraId="6A2587C7"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108</w:t>
            </w:r>
          </w:p>
        </w:tc>
        <w:tc>
          <w:tcPr>
            <w:tcW w:w="1701" w:type="dxa"/>
            <w:vAlign w:val="center"/>
          </w:tcPr>
          <w:p w14:paraId="3CD6BFE6" w14:textId="77777777" w:rsidR="00000000" w:rsidRDefault="00000000">
            <w:pPr>
              <w:widowControl/>
              <w:spacing w:line="360" w:lineRule="exact"/>
              <w:ind w:firstLineChars="100" w:firstLine="240"/>
              <w:rPr>
                <w:rFonts w:ascii="仿宋" w:eastAsia="仿宋" w:hAnsi="仿宋" w:hint="eastAsia"/>
                <w:sz w:val="24"/>
                <w:szCs w:val="24"/>
              </w:rPr>
            </w:pPr>
            <w:r>
              <w:rPr>
                <w:rFonts w:ascii="仿宋" w:eastAsia="仿宋" w:hAnsi="仿宋" w:cs="宋体" w:hint="eastAsia"/>
                <w:color w:val="000000"/>
                <w:sz w:val="24"/>
                <w:szCs w:val="24"/>
                <w:lang w:val="zh-CN"/>
              </w:rPr>
              <w:t>摄制含有下列内容的电影片，或者洗印加工、进口、发行、放映明知或者应知含有反对宪法确定的基本原则的内容电影片的电影制作单位</w:t>
            </w:r>
          </w:p>
        </w:tc>
        <w:tc>
          <w:tcPr>
            <w:tcW w:w="5387" w:type="dxa"/>
            <w:vAlign w:val="center"/>
          </w:tcPr>
          <w:p w14:paraId="158CB5E5"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p>
          <w:p w14:paraId="522AD5C7"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《电影管理条例》（国务院令</w:t>
            </w:r>
            <w:r>
              <w:rPr>
                <w:rFonts w:ascii="仿宋" w:eastAsia="仿宋" w:hAnsi="仿宋" w:cs="宋体" w:hint="eastAsia"/>
                <w:color w:val="000000"/>
                <w:sz w:val="24"/>
                <w:szCs w:val="24"/>
              </w:rPr>
              <w:t>342号</w:t>
            </w:r>
            <w:r>
              <w:rPr>
                <w:rFonts w:ascii="仿宋" w:eastAsia="仿宋" w:hAnsi="仿宋" w:cs="宋体" w:hint="eastAsia"/>
                <w:color w:val="000000"/>
                <w:sz w:val="24"/>
                <w:szCs w:val="24"/>
                <w:lang w:val="zh-CN"/>
              </w:rPr>
              <w:t>）第五十六条：“</w:t>
            </w:r>
            <w:r>
              <w:rPr>
                <w:rFonts w:ascii="仿宋" w:eastAsia="仿宋" w:hAnsi="仿宋" w:cs="宋体" w:hint="eastAsia"/>
                <w:color w:val="000000"/>
                <w:sz w:val="24"/>
                <w:szCs w:val="24"/>
              </w:rPr>
              <w:t xml:space="preserve"> </w:t>
            </w:r>
            <w:r>
              <w:rPr>
                <w:rFonts w:ascii="仿宋" w:eastAsia="仿宋" w:hAnsi="仿宋" w:cs="宋体" w:hint="eastAsia"/>
                <w:color w:val="000000"/>
                <w:sz w:val="24"/>
                <w:szCs w:val="24"/>
                <w:lang w:val="zh-CN"/>
              </w:rPr>
              <w:t>摄制含有本条例第二十五条禁止内容的电影片，或者洗印加工、进口、发行、放映明知或者应知含有条例第二十五条禁止内容的电影片的，依照刑法有关规定，依法追究刑事责任；尚不够刑事处罚的，由电影行政部门责令停业整顿，没收违法经营的电影片和违法所得；违法所得5万元以上的，并处违法所得5倍以上10倍以下的罚款；没有违法所得或者违法所得不足5万元的，并处20万元以上50万元以下的罚款；情节严重的，并由原发证机关吊销许可证。</w:t>
            </w:r>
          </w:p>
          <w:p w14:paraId="505806FD" w14:textId="77777777" w:rsidR="00000000" w:rsidRDefault="00000000">
            <w:pPr>
              <w:spacing w:line="360" w:lineRule="exact"/>
              <w:ind w:firstLineChars="100" w:firstLine="240"/>
              <w:rPr>
                <w:rFonts w:ascii="仿宋" w:eastAsia="仿宋" w:hAnsi="仿宋" w:cs="宋体" w:hint="eastAsia"/>
                <w:color w:val="000000"/>
                <w:sz w:val="24"/>
                <w:szCs w:val="24"/>
              </w:rPr>
            </w:pPr>
            <w:r>
              <w:rPr>
                <w:rFonts w:ascii="仿宋" w:eastAsia="仿宋" w:hAnsi="仿宋" w:cs="宋体" w:hint="eastAsia"/>
                <w:color w:val="000000"/>
                <w:sz w:val="24"/>
                <w:szCs w:val="24"/>
              </w:rPr>
              <w:t xml:space="preserve"> </w:t>
            </w:r>
            <w:r>
              <w:rPr>
                <w:rFonts w:ascii="仿宋" w:eastAsia="仿宋" w:hAnsi="仿宋" w:cs="宋体" w:hint="eastAsia"/>
                <w:color w:val="000000"/>
                <w:sz w:val="24"/>
                <w:szCs w:val="24"/>
                <w:lang w:val="zh-CN"/>
              </w:rPr>
              <w:t>《电影管理条例》</w:t>
            </w:r>
            <w:r>
              <w:rPr>
                <w:rFonts w:ascii="仿宋" w:eastAsia="仿宋" w:hAnsi="仿宋" w:cs="宋体" w:hint="eastAsia"/>
                <w:color w:val="000000"/>
                <w:sz w:val="24"/>
                <w:szCs w:val="24"/>
              </w:rPr>
              <w:t>第二十五条 第（一）项：（一） 反对宪法确定的基本原则的；（二） 危害国家统一、主权和领土完整的；（三） 泄露国家秘密、危害国家安全或者损害国家荣誉和利益的；（四） 煽动民族仇恨、民族歧视，破坏民族团结，或者侵害民族风俗、习惯的；（五） 宣扬邪教、迷信的；（六） 扰乱社会秩序，破坏社会稳定的；（七） 宣扬淫秽、赌博、暴力或者教唆犯罪的；（八） 侮辱或者诽谤他人，侵害他人合法权益的；（九）危害社会公德或者民族优秀文化传统的；（十）有法律、行政法规和国家规定禁止的其他内容的。”</w:t>
            </w:r>
          </w:p>
          <w:p w14:paraId="5C10EDA0" w14:textId="77777777" w:rsidR="00000000" w:rsidRDefault="00000000">
            <w:pPr>
              <w:spacing w:line="360" w:lineRule="exact"/>
              <w:ind w:firstLineChars="100" w:firstLine="240"/>
              <w:rPr>
                <w:rFonts w:ascii="仿宋" w:eastAsia="仿宋" w:hAnsi="仿宋" w:hint="eastAsia"/>
                <w:sz w:val="24"/>
                <w:szCs w:val="24"/>
              </w:rPr>
            </w:pPr>
          </w:p>
        </w:tc>
        <w:tc>
          <w:tcPr>
            <w:tcW w:w="567" w:type="dxa"/>
            <w:vAlign w:val="center"/>
          </w:tcPr>
          <w:p w14:paraId="10790B8A"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0EBC5CA4" w14:textId="77777777" w:rsidR="00000000" w:rsidRDefault="00000000">
            <w:pPr>
              <w:jc w:val="center"/>
            </w:pPr>
            <w:r>
              <w:rPr>
                <w:rFonts w:ascii="仿宋" w:eastAsia="仿宋" w:hAnsi="仿宋" w:hint="eastAsia"/>
                <w:sz w:val="24"/>
                <w:szCs w:val="24"/>
              </w:rPr>
              <w:t>执法队</w:t>
            </w:r>
          </w:p>
        </w:tc>
        <w:tc>
          <w:tcPr>
            <w:tcW w:w="850" w:type="dxa"/>
            <w:vAlign w:val="center"/>
          </w:tcPr>
          <w:p w14:paraId="6B3AB932"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46DFA727"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085D0AE0" w14:textId="77777777">
        <w:trPr>
          <w:trHeight w:val="2887"/>
        </w:trPr>
        <w:tc>
          <w:tcPr>
            <w:tcW w:w="709" w:type="dxa"/>
            <w:vAlign w:val="center"/>
          </w:tcPr>
          <w:p w14:paraId="15315B81"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lastRenderedPageBreak/>
              <w:t>109</w:t>
            </w:r>
          </w:p>
        </w:tc>
        <w:tc>
          <w:tcPr>
            <w:tcW w:w="1701" w:type="dxa"/>
            <w:vAlign w:val="center"/>
          </w:tcPr>
          <w:p w14:paraId="21901B63"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出口、发行、放映未取得《电影片公映许可证》的电影片的电影制作单位</w:t>
            </w:r>
          </w:p>
        </w:tc>
        <w:tc>
          <w:tcPr>
            <w:tcW w:w="5387" w:type="dxa"/>
            <w:vAlign w:val="center"/>
          </w:tcPr>
          <w:p w14:paraId="30776F4C" w14:textId="77777777" w:rsidR="00000000" w:rsidRDefault="00000000">
            <w:pPr>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《电影管理条例》（国务院令</w:t>
            </w:r>
            <w:r>
              <w:rPr>
                <w:rFonts w:ascii="仿宋" w:eastAsia="仿宋" w:hAnsi="仿宋" w:cs="宋体" w:hint="eastAsia"/>
                <w:color w:val="000000"/>
                <w:sz w:val="24"/>
                <w:szCs w:val="24"/>
              </w:rPr>
              <w:t>342号</w:t>
            </w:r>
            <w:r>
              <w:rPr>
                <w:rFonts w:ascii="仿宋" w:eastAsia="仿宋" w:hAnsi="仿宋" w:cs="宋体" w:hint="eastAsia"/>
                <w:color w:val="000000"/>
                <w:sz w:val="24"/>
                <w:szCs w:val="24"/>
                <w:lang w:val="zh-CN"/>
              </w:rPr>
              <w:t>）第五十八条：“出口、发行、放映未取得《电影片公映许可证》的电影片的，由电影行政部门责令停止违法行为，没收违法经营的电影片和违法所得；违法所得5万元以上的，并处违法所得10倍以上15倍以下的罚款；没有违法所得或者违法所得不足5万元的，并处20万元以上50万元以下的罚款，情节严重的，并责令停业整顿或</w:t>
            </w:r>
          </w:p>
          <w:p w14:paraId="70F57147"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者由原发证机关吊销许可证。”</w:t>
            </w:r>
          </w:p>
        </w:tc>
        <w:tc>
          <w:tcPr>
            <w:tcW w:w="567" w:type="dxa"/>
            <w:vAlign w:val="center"/>
          </w:tcPr>
          <w:p w14:paraId="13079340"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24A8CBCE" w14:textId="77777777" w:rsidR="00000000" w:rsidRDefault="00000000">
            <w:pPr>
              <w:jc w:val="center"/>
            </w:pPr>
            <w:r>
              <w:rPr>
                <w:rFonts w:ascii="仿宋" w:eastAsia="仿宋" w:hAnsi="仿宋" w:hint="eastAsia"/>
                <w:sz w:val="24"/>
                <w:szCs w:val="24"/>
              </w:rPr>
              <w:t>执法队</w:t>
            </w:r>
          </w:p>
        </w:tc>
        <w:tc>
          <w:tcPr>
            <w:tcW w:w="850" w:type="dxa"/>
            <w:vAlign w:val="center"/>
          </w:tcPr>
          <w:p w14:paraId="7A9F513C"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4CFC5BDD"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133A645A" w14:textId="77777777">
        <w:trPr>
          <w:trHeight w:val="1549"/>
        </w:trPr>
        <w:tc>
          <w:tcPr>
            <w:tcW w:w="709" w:type="dxa"/>
            <w:vAlign w:val="center"/>
          </w:tcPr>
          <w:p w14:paraId="7476E1D4"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110</w:t>
            </w:r>
          </w:p>
        </w:tc>
        <w:tc>
          <w:tcPr>
            <w:tcW w:w="1701" w:type="dxa"/>
            <w:vAlign w:val="center"/>
          </w:tcPr>
          <w:p w14:paraId="0FC27389" w14:textId="77777777" w:rsidR="00000000" w:rsidRDefault="00000000">
            <w:pPr>
              <w:widowControl/>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t>擅自与境外组织或者个人合作摄制电影，或者擅自到境外从事电影摄制活动的，擅自到境外进行电影底片、样片的冲洗或者后期制作、或者未按照批准文件载明的要求执行的，洗印加工未取得《摄制电影许可证》、《摄制电影片许可证(单片)》 的单位摄制的电影底片、样片、或者洗印加工未取得《电影片公映许可证》的电影片拷贝的，未经批准，接受委托洗印加工境外电影底片、样片或者电影片拷贝，或者未将</w:t>
            </w:r>
            <w:r>
              <w:rPr>
                <w:rFonts w:ascii="仿宋" w:eastAsia="仿宋" w:hAnsi="仿宋" w:cs="宋体" w:hint="eastAsia"/>
                <w:color w:val="000000"/>
                <w:sz w:val="24"/>
                <w:szCs w:val="24"/>
                <w:lang w:val="zh-CN"/>
              </w:rPr>
              <w:lastRenderedPageBreak/>
              <w:t>洗印加工的境外电影底片、样片或者电影片拷贝全部运输出境的利用电影资料片从事或者变相从事经营性的发行、放映活动的，未按照规定的时间比例放映电影片，或者不执行国务院广播电影电视行政部门停止发行、放映决定的电影制作单位</w:t>
            </w:r>
          </w:p>
        </w:tc>
        <w:tc>
          <w:tcPr>
            <w:tcW w:w="5387" w:type="dxa"/>
            <w:vAlign w:val="center"/>
          </w:tcPr>
          <w:p w14:paraId="31D70971" w14:textId="77777777" w:rsidR="00000000" w:rsidRDefault="00000000">
            <w:pPr>
              <w:spacing w:line="360" w:lineRule="exact"/>
              <w:ind w:firstLineChars="100" w:firstLine="240"/>
              <w:rPr>
                <w:rFonts w:ascii="仿宋" w:eastAsia="仿宋" w:hAnsi="仿宋" w:cs="宋体" w:hint="eastAsia"/>
                <w:color w:val="000000"/>
                <w:sz w:val="24"/>
                <w:szCs w:val="24"/>
                <w:lang w:val="zh-CN"/>
              </w:rPr>
            </w:pPr>
            <w:r>
              <w:rPr>
                <w:rFonts w:ascii="仿宋" w:eastAsia="仿宋" w:hAnsi="仿宋" w:cs="宋体" w:hint="eastAsia"/>
                <w:color w:val="000000"/>
                <w:sz w:val="24"/>
                <w:szCs w:val="24"/>
                <w:lang w:val="zh-CN"/>
              </w:rPr>
              <w:lastRenderedPageBreak/>
              <w:t>《电影管理条例》（国务院令</w:t>
            </w:r>
            <w:r>
              <w:rPr>
                <w:rFonts w:ascii="仿宋" w:eastAsia="仿宋" w:hAnsi="仿宋" w:cs="宋体" w:hint="eastAsia"/>
                <w:color w:val="000000"/>
                <w:sz w:val="24"/>
                <w:szCs w:val="24"/>
              </w:rPr>
              <w:t>342号</w:t>
            </w:r>
            <w:r>
              <w:rPr>
                <w:rFonts w:ascii="仿宋" w:eastAsia="仿宋" w:hAnsi="仿宋" w:cs="宋体" w:hint="eastAsia"/>
                <w:color w:val="000000"/>
                <w:sz w:val="24"/>
                <w:szCs w:val="24"/>
                <w:lang w:val="zh-CN"/>
              </w:rPr>
              <w:t>）第五十九条：“有下列行为之一的，由电影行政部门责令停止违法行为，没收违法经营的电影片和违法所得；违法所得5万元以上的，并处违法所得5倍以上10倍以下的罚款；没有违法所得或者违法所得不足5万元的，并处lO万元以上30万元以下的罚款；情节严重的，并责令停业整顿或者由原发证机关吊销许可证：（一）未经批准，擅自与境外组织或者个人合作摄制电影，或者擅自到境外从事电影摄制活动的；（二）擅自到境外进行电影底片、样片的冲洗或者后期制作、或者未按照批准文件载明的要求执行的；（三）洗印加工未取得《摄制电影许可证》、《摄制电影片许可证(单片)》 的单位摄制的电影底片、样片、或者洗印加工未取得《电影片公映许可证》的电影片拷贝的；（四）未经批准，接受委托洗印加工境外电影底片、样片或者电影片拷贝，或者未将洗印加工的境外电影底片、样片或者电影片拷贝全部运输出境的；（五）利用电影资料片从事或者变相从事经营性的发行、放映活动的；（六）未按照规定的时间比例放映电影片，或者不执行国务院广播电影电视行政部门停止发行、放映决定的。</w:t>
            </w:r>
          </w:p>
        </w:tc>
        <w:tc>
          <w:tcPr>
            <w:tcW w:w="567" w:type="dxa"/>
            <w:vAlign w:val="center"/>
          </w:tcPr>
          <w:p w14:paraId="2191F025"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行政处罚</w:t>
            </w:r>
          </w:p>
        </w:tc>
        <w:tc>
          <w:tcPr>
            <w:tcW w:w="567" w:type="dxa"/>
            <w:vAlign w:val="center"/>
          </w:tcPr>
          <w:p w14:paraId="76B688D7" w14:textId="77777777" w:rsidR="00000000" w:rsidRDefault="00000000">
            <w:pPr>
              <w:jc w:val="center"/>
            </w:pPr>
            <w:r>
              <w:rPr>
                <w:rFonts w:ascii="仿宋" w:eastAsia="仿宋" w:hAnsi="仿宋" w:hint="eastAsia"/>
                <w:sz w:val="24"/>
                <w:szCs w:val="24"/>
              </w:rPr>
              <w:t>执法队</w:t>
            </w:r>
          </w:p>
        </w:tc>
        <w:tc>
          <w:tcPr>
            <w:tcW w:w="850" w:type="dxa"/>
            <w:vAlign w:val="center"/>
          </w:tcPr>
          <w:p w14:paraId="53AC924C"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1E75408F"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7E4B4DD9" w14:textId="77777777">
        <w:trPr>
          <w:trHeight w:val="733"/>
        </w:trPr>
        <w:tc>
          <w:tcPr>
            <w:tcW w:w="709" w:type="dxa"/>
            <w:vAlign w:val="center"/>
          </w:tcPr>
          <w:p w14:paraId="42287F3A" w14:textId="77777777" w:rsidR="00000000" w:rsidRDefault="00000000">
            <w:pPr>
              <w:spacing w:line="360" w:lineRule="exact"/>
              <w:rPr>
                <w:rFonts w:ascii="仿宋" w:eastAsia="仿宋" w:hAnsi="仿宋" w:hint="eastAsia"/>
                <w:sz w:val="28"/>
                <w:szCs w:val="28"/>
              </w:rPr>
            </w:pPr>
            <w:r>
              <w:rPr>
                <w:rFonts w:ascii="仿宋" w:eastAsia="仿宋" w:hAnsi="仿宋" w:hint="eastAsia"/>
                <w:sz w:val="28"/>
                <w:szCs w:val="28"/>
              </w:rPr>
              <w:t>三</w:t>
            </w:r>
          </w:p>
        </w:tc>
        <w:tc>
          <w:tcPr>
            <w:tcW w:w="1701" w:type="dxa"/>
            <w:vAlign w:val="center"/>
          </w:tcPr>
          <w:p w14:paraId="26A5A632" w14:textId="77777777" w:rsidR="00000000" w:rsidRDefault="00000000">
            <w:pPr>
              <w:spacing w:line="360" w:lineRule="exact"/>
              <w:ind w:firstLineChars="100" w:firstLine="280"/>
              <w:rPr>
                <w:rFonts w:ascii="仿宋" w:eastAsia="仿宋" w:hAnsi="仿宋" w:cs="宋体" w:hint="eastAsia"/>
                <w:kern w:val="0"/>
                <w:sz w:val="28"/>
                <w:szCs w:val="28"/>
              </w:rPr>
            </w:pPr>
            <w:r>
              <w:rPr>
                <w:rFonts w:ascii="仿宋" w:eastAsia="仿宋" w:hAnsi="仿宋" w:cs="宋体" w:hint="eastAsia"/>
                <w:kern w:val="0"/>
                <w:sz w:val="28"/>
                <w:szCs w:val="28"/>
              </w:rPr>
              <w:t>行政强制</w:t>
            </w:r>
          </w:p>
        </w:tc>
        <w:tc>
          <w:tcPr>
            <w:tcW w:w="5387" w:type="dxa"/>
            <w:vAlign w:val="center"/>
          </w:tcPr>
          <w:p w14:paraId="3BE582A3" w14:textId="77777777" w:rsidR="00000000" w:rsidRDefault="00000000">
            <w:pPr>
              <w:spacing w:line="360" w:lineRule="exact"/>
              <w:ind w:firstLineChars="100" w:firstLine="280"/>
              <w:rPr>
                <w:rFonts w:ascii="仿宋" w:eastAsia="仿宋" w:hAnsi="仿宋" w:cs="宋体" w:hint="eastAsia"/>
                <w:kern w:val="0"/>
                <w:sz w:val="28"/>
                <w:szCs w:val="28"/>
              </w:rPr>
            </w:pPr>
            <w:r>
              <w:rPr>
                <w:rFonts w:ascii="仿宋" w:eastAsia="仿宋" w:hAnsi="仿宋" w:cs="宋体" w:hint="eastAsia"/>
                <w:kern w:val="0"/>
                <w:sz w:val="28"/>
                <w:szCs w:val="28"/>
              </w:rPr>
              <w:t>（共2项）</w:t>
            </w:r>
          </w:p>
        </w:tc>
        <w:tc>
          <w:tcPr>
            <w:tcW w:w="567" w:type="dxa"/>
            <w:vAlign w:val="center"/>
          </w:tcPr>
          <w:p w14:paraId="6ED18313" w14:textId="77777777" w:rsidR="00000000" w:rsidRDefault="00000000">
            <w:pPr>
              <w:spacing w:line="360" w:lineRule="exact"/>
              <w:rPr>
                <w:rFonts w:ascii="仿宋" w:eastAsia="仿宋" w:hAnsi="仿宋" w:hint="eastAsia"/>
                <w:sz w:val="24"/>
                <w:szCs w:val="24"/>
              </w:rPr>
            </w:pPr>
          </w:p>
        </w:tc>
        <w:tc>
          <w:tcPr>
            <w:tcW w:w="567" w:type="dxa"/>
            <w:vAlign w:val="center"/>
          </w:tcPr>
          <w:p w14:paraId="769E6443" w14:textId="77777777" w:rsidR="00000000" w:rsidRDefault="00000000">
            <w:pPr>
              <w:jc w:val="center"/>
              <w:rPr>
                <w:rFonts w:ascii="仿宋" w:eastAsia="仿宋" w:hAnsi="仿宋" w:hint="eastAsia"/>
                <w:sz w:val="24"/>
                <w:szCs w:val="24"/>
              </w:rPr>
            </w:pPr>
          </w:p>
        </w:tc>
        <w:tc>
          <w:tcPr>
            <w:tcW w:w="850" w:type="dxa"/>
            <w:vAlign w:val="center"/>
          </w:tcPr>
          <w:p w14:paraId="357961FD" w14:textId="77777777" w:rsidR="00000000" w:rsidRDefault="00000000">
            <w:pPr>
              <w:jc w:val="center"/>
            </w:pPr>
          </w:p>
        </w:tc>
        <w:tc>
          <w:tcPr>
            <w:tcW w:w="709" w:type="dxa"/>
            <w:vAlign w:val="center"/>
          </w:tcPr>
          <w:p w14:paraId="0CB1064C"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371D3C80" w14:textId="77777777">
        <w:trPr>
          <w:trHeight w:val="2717"/>
        </w:trPr>
        <w:tc>
          <w:tcPr>
            <w:tcW w:w="709" w:type="dxa"/>
            <w:vAlign w:val="center"/>
          </w:tcPr>
          <w:p w14:paraId="29F67F89"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1</w:t>
            </w:r>
          </w:p>
        </w:tc>
        <w:tc>
          <w:tcPr>
            <w:tcW w:w="1701" w:type="dxa"/>
            <w:vAlign w:val="center"/>
          </w:tcPr>
          <w:p w14:paraId="70876E6D" w14:textId="77777777" w:rsidR="00000000" w:rsidRDefault="00000000">
            <w:pPr>
              <w:widowControl/>
              <w:spacing w:line="360" w:lineRule="exact"/>
              <w:ind w:firstLineChars="100" w:firstLine="240"/>
              <w:rPr>
                <w:rFonts w:ascii="仿宋" w:eastAsia="仿宋" w:hAnsi="仿宋" w:hint="eastAsia"/>
                <w:sz w:val="24"/>
                <w:szCs w:val="24"/>
              </w:rPr>
            </w:pPr>
            <w:r>
              <w:rPr>
                <w:rFonts w:ascii="仿宋" w:eastAsia="仿宋" w:hAnsi="仿宋" w:cs="宋体" w:hint="eastAsia"/>
                <w:color w:val="000000"/>
                <w:kern w:val="0"/>
                <w:sz w:val="24"/>
                <w:szCs w:val="24"/>
              </w:rPr>
              <w:t>查封</w:t>
            </w:r>
            <w:r>
              <w:rPr>
                <w:rFonts w:ascii="仿宋" w:eastAsia="仿宋" w:hAnsi="仿宋" w:cs="宋体" w:hint="eastAsia"/>
                <w:sz w:val="24"/>
                <w:szCs w:val="24"/>
              </w:rPr>
              <w:t>、</w:t>
            </w:r>
            <w:r>
              <w:rPr>
                <w:rFonts w:ascii="仿宋" w:eastAsia="仿宋" w:hAnsi="仿宋" w:cs="宋体" w:hint="eastAsia"/>
                <w:color w:val="000000"/>
                <w:kern w:val="0"/>
                <w:sz w:val="24"/>
                <w:szCs w:val="24"/>
              </w:rPr>
              <w:t>扣押涉嫌违法从事出版物出版</w:t>
            </w:r>
            <w:r>
              <w:rPr>
                <w:rFonts w:ascii="仿宋" w:eastAsia="仿宋" w:hAnsi="仿宋" w:cs="宋体" w:hint="eastAsia"/>
                <w:sz w:val="24"/>
                <w:szCs w:val="24"/>
              </w:rPr>
              <w:t>、</w:t>
            </w:r>
            <w:r>
              <w:rPr>
                <w:rFonts w:ascii="仿宋" w:eastAsia="仿宋" w:hAnsi="仿宋" w:cs="宋体" w:hint="eastAsia"/>
                <w:color w:val="000000"/>
                <w:kern w:val="0"/>
                <w:sz w:val="24"/>
                <w:szCs w:val="24"/>
              </w:rPr>
              <w:t>印刷</w:t>
            </w:r>
            <w:r>
              <w:rPr>
                <w:rFonts w:ascii="仿宋" w:eastAsia="仿宋" w:hAnsi="仿宋" w:cs="宋体" w:hint="eastAsia"/>
                <w:sz w:val="24"/>
                <w:szCs w:val="24"/>
              </w:rPr>
              <w:t>、</w:t>
            </w:r>
            <w:r>
              <w:rPr>
                <w:rFonts w:ascii="仿宋" w:eastAsia="仿宋" w:hAnsi="仿宋" w:cs="宋体" w:hint="eastAsia"/>
                <w:color w:val="000000"/>
                <w:kern w:val="0"/>
                <w:sz w:val="24"/>
                <w:szCs w:val="24"/>
              </w:rPr>
              <w:t>复制</w:t>
            </w:r>
            <w:r>
              <w:rPr>
                <w:rFonts w:ascii="仿宋" w:eastAsia="仿宋" w:hAnsi="仿宋" w:cs="宋体" w:hint="eastAsia"/>
                <w:sz w:val="24"/>
                <w:szCs w:val="24"/>
              </w:rPr>
              <w:t>、</w:t>
            </w:r>
            <w:r>
              <w:rPr>
                <w:rFonts w:ascii="仿宋" w:eastAsia="仿宋" w:hAnsi="仿宋" w:cs="宋体" w:hint="eastAsia"/>
                <w:color w:val="000000"/>
                <w:kern w:val="0"/>
                <w:sz w:val="24"/>
                <w:szCs w:val="24"/>
              </w:rPr>
              <w:t>进口</w:t>
            </w:r>
            <w:r>
              <w:rPr>
                <w:rFonts w:ascii="仿宋" w:eastAsia="仿宋" w:hAnsi="仿宋" w:cs="宋体" w:hint="eastAsia"/>
                <w:sz w:val="24"/>
                <w:szCs w:val="24"/>
              </w:rPr>
              <w:t>、</w:t>
            </w:r>
            <w:r>
              <w:rPr>
                <w:rFonts w:ascii="仿宋" w:eastAsia="仿宋" w:hAnsi="仿宋" w:cs="宋体" w:hint="eastAsia"/>
                <w:color w:val="000000"/>
                <w:kern w:val="0"/>
                <w:sz w:val="24"/>
                <w:szCs w:val="24"/>
              </w:rPr>
              <w:t>发行活动的物品</w:t>
            </w:r>
            <w:r>
              <w:rPr>
                <w:rFonts w:ascii="仿宋" w:eastAsia="仿宋" w:hAnsi="仿宋" w:cs="宋体" w:hint="eastAsia"/>
                <w:sz w:val="24"/>
                <w:szCs w:val="24"/>
              </w:rPr>
              <w:t>、</w:t>
            </w:r>
            <w:r>
              <w:rPr>
                <w:rFonts w:ascii="仿宋" w:eastAsia="仿宋" w:hAnsi="仿宋" w:cs="宋体" w:hint="eastAsia"/>
                <w:color w:val="000000"/>
                <w:kern w:val="0"/>
                <w:sz w:val="24"/>
                <w:szCs w:val="24"/>
              </w:rPr>
              <w:t>经营场所</w:t>
            </w:r>
          </w:p>
        </w:tc>
        <w:tc>
          <w:tcPr>
            <w:tcW w:w="5387" w:type="dxa"/>
            <w:vAlign w:val="center"/>
          </w:tcPr>
          <w:p w14:paraId="16A44CA1" w14:textId="77777777" w:rsidR="00000000" w:rsidRDefault="00000000">
            <w:pPr>
              <w:spacing w:line="360" w:lineRule="exact"/>
              <w:ind w:firstLineChars="100" w:firstLine="240"/>
              <w:rPr>
                <w:rFonts w:ascii="仿宋" w:eastAsia="仿宋" w:hAnsi="仿宋" w:cs="宋体" w:hint="eastAsia"/>
                <w:sz w:val="24"/>
                <w:szCs w:val="24"/>
              </w:rPr>
            </w:pPr>
            <w:r>
              <w:rPr>
                <w:rFonts w:ascii="仿宋" w:eastAsia="仿宋" w:hAnsi="仿宋" w:cs="宋体" w:hint="eastAsia"/>
                <w:sz w:val="24"/>
                <w:szCs w:val="24"/>
              </w:rPr>
              <w:t>《出版管理条例》（国务院令第594号）第七条：“出版行政主管部门根据已经取得的违法嫌疑证据或者举报，对涉嫌违法从事出版物出版、印刷或者复制、进口、发行等活动的行为进行查处时，可以检查与涉嫌违法活动有关的物品和经营场所；对有证据证明是与违法活动有关的物品，可以查封或者扣押。”</w:t>
            </w:r>
          </w:p>
        </w:tc>
        <w:tc>
          <w:tcPr>
            <w:tcW w:w="567" w:type="dxa"/>
            <w:vAlign w:val="center"/>
          </w:tcPr>
          <w:p w14:paraId="381C67DF"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行政强制</w:t>
            </w:r>
          </w:p>
        </w:tc>
        <w:tc>
          <w:tcPr>
            <w:tcW w:w="567" w:type="dxa"/>
            <w:vAlign w:val="center"/>
          </w:tcPr>
          <w:p w14:paraId="34C9B65F" w14:textId="77777777" w:rsidR="00000000" w:rsidRDefault="00000000">
            <w:pPr>
              <w:jc w:val="center"/>
            </w:pPr>
            <w:r>
              <w:rPr>
                <w:rFonts w:ascii="仿宋" w:eastAsia="仿宋" w:hAnsi="仿宋" w:hint="eastAsia"/>
                <w:sz w:val="24"/>
                <w:szCs w:val="24"/>
              </w:rPr>
              <w:t>执法队</w:t>
            </w:r>
          </w:p>
        </w:tc>
        <w:tc>
          <w:tcPr>
            <w:tcW w:w="850" w:type="dxa"/>
            <w:vAlign w:val="center"/>
          </w:tcPr>
          <w:p w14:paraId="3966249E"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1E978D87"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594CC61B" w14:textId="77777777">
        <w:trPr>
          <w:trHeight w:val="3809"/>
        </w:trPr>
        <w:tc>
          <w:tcPr>
            <w:tcW w:w="709" w:type="dxa"/>
            <w:vAlign w:val="center"/>
          </w:tcPr>
          <w:p w14:paraId="77A6C6C6"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2</w:t>
            </w:r>
          </w:p>
        </w:tc>
        <w:tc>
          <w:tcPr>
            <w:tcW w:w="1701" w:type="dxa"/>
            <w:vAlign w:val="center"/>
          </w:tcPr>
          <w:p w14:paraId="542496AF" w14:textId="77777777" w:rsidR="00000000" w:rsidRDefault="00000000">
            <w:pPr>
              <w:spacing w:line="360" w:lineRule="exact"/>
              <w:ind w:firstLineChars="100" w:firstLine="240"/>
              <w:rPr>
                <w:rFonts w:ascii="仿宋" w:eastAsia="仿宋" w:hAnsi="仿宋" w:cs="宋体" w:hint="eastAsia"/>
                <w:kern w:val="0"/>
                <w:sz w:val="24"/>
                <w:szCs w:val="24"/>
              </w:rPr>
            </w:pPr>
            <w:r>
              <w:rPr>
                <w:rFonts w:ascii="仿宋" w:eastAsia="仿宋" w:hAnsi="仿宋" w:cs="宋体" w:hint="eastAsia"/>
                <w:kern w:val="0"/>
                <w:sz w:val="24"/>
                <w:szCs w:val="24"/>
              </w:rPr>
              <w:t>加处罚款</w:t>
            </w:r>
          </w:p>
          <w:p w14:paraId="1AB5A20D" w14:textId="77777777" w:rsidR="00000000" w:rsidRDefault="00000000">
            <w:pPr>
              <w:widowControl/>
              <w:spacing w:line="360" w:lineRule="exact"/>
              <w:ind w:firstLineChars="100" w:firstLine="240"/>
              <w:rPr>
                <w:rFonts w:ascii="仿宋" w:eastAsia="仿宋" w:hAnsi="仿宋" w:hint="eastAsia"/>
                <w:sz w:val="24"/>
                <w:szCs w:val="24"/>
              </w:rPr>
            </w:pPr>
            <w:r>
              <w:rPr>
                <w:rFonts w:ascii="仿宋" w:eastAsia="仿宋" w:hAnsi="仿宋" w:cs="宋体" w:hint="eastAsia"/>
                <w:sz w:val="24"/>
                <w:szCs w:val="24"/>
              </w:rPr>
              <w:t>(执行)</w:t>
            </w:r>
          </w:p>
        </w:tc>
        <w:tc>
          <w:tcPr>
            <w:tcW w:w="5387" w:type="dxa"/>
            <w:vAlign w:val="center"/>
          </w:tcPr>
          <w:p w14:paraId="45168478" w14:textId="77777777" w:rsidR="00000000" w:rsidRDefault="00000000">
            <w:pPr>
              <w:spacing w:line="360" w:lineRule="exact"/>
              <w:ind w:firstLineChars="100" w:firstLine="240"/>
              <w:rPr>
                <w:rFonts w:ascii="仿宋" w:eastAsia="仿宋" w:hAnsi="仿宋" w:hint="eastAsia"/>
                <w:sz w:val="24"/>
                <w:szCs w:val="24"/>
              </w:rPr>
            </w:pPr>
            <w:r>
              <w:rPr>
                <w:rFonts w:ascii="仿宋" w:eastAsia="仿宋" w:hAnsi="仿宋" w:cs="宋体" w:hint="eastAsia"/>
                <w:kern w:val="0"/>
                <w:sz w:val="24"/>
                <w:szCs w:val="24"/>
              </w:rPr>
              <w:t>《中华人民共和国行政处罚法》(中华人民共和国主席令第63号)第五十一条第一项：“当事人逾期不履行行政处罚决定的，</w:t>
            </w:r>
            <w:proofErr w:type="gramStart"/>
            <w:r>
              <w:rPr>
                <w:rFonts w:ascii="仿宋" w:eastAsia="仿宋" w:hAnsi="仿宋" w:cs="宋体" w:hint="eastAsia"/>
                <w:kern w:val="0"/>
                <w:sz w:val="24"/>
                <w:szCs w:val="24"/>
              </w:rPr>
              <w:t>作出</w:t>
            </w:r>
            <w:proofErr w:type="gramEnd"/>
            <w:r>
              <w:rPr>
                <w:rFonts w:ascii="仿宋" w:eastAsia="仿宋" w:hAnsi="仿宋" w:cs="宋体" w:hint="eastAsia"/>
                <w:kern w:val="0"/>
                <w:sz w:val="24"/>
                <w:szCs w:val="24"/>
              </w:rPr>
              <w:t>行政处罚决定的行政机关可以采取下列措施：（一）到期不缴纳罚款的，每日按罚款数额的百分之三加处罚款；”</w:t>
            </w:r>
          </w:p>
          <w:p w14:paraId="0BE4CED5" w14:textId="77777777" w:rsidR="00000000" w:rsidRDefault="00000000">
            <w:pPr>
              <w:spacing w:line="360" w:lineRule="exact"/>
              <w:ind w:firstLineChars="100" w:firstLine="240"/>
              <w:rPr>
                <w:rFonts w:ascii="仿宋" w:eastAsia="仿宋" w:hAnsi="仿宋" w:hint="eastAsia"/>
                <w:sz w:val="24"/>
                <w:szCs w:val="24"/>
              </w:rPr>
            </w:pPr>
            <w:r>
              <w:rPr>
                <w:rFonts w:ascii="仿宋" w:eastAsia="仿宋" w:hAnsi="仿宋" w:hint="eastAsia"/>
                <w:sz w:val="24"/>
                <w:szCs w:val="24"/>
              </w:rPr>
              <w:t>《中华人民共和国行政强制法》</w:t>
            </w:r>
            <w:r>
              <w:rPr>
                <w:rStyle w:val="a9"/>
                <w:rFonts w:ascii="仿宋" w:eastAsia="仿宋" w:hAnsi="仿宋" w:hint="eastAsia"/>
                <w:b w:val="0"/>
                <w:sz w:val="24"/>
                <w:szCs w:val="24"/>
              </w:rPr>
              <w:t>第四十五条</w:t>
            </w:r>
            <w:r>
              <w:rPr>
                <w:rFonts w:ascii="仿宋" w:eastAsia="仿宋" w:hAnsi="仿宋" w:hint="eastAsia"/>
                <w:b/>
                <w:sz w:val="24"/>
                <w:szCs w:val="24"/>
              </w:rPr>
              <w:t>：“</w:t>
            </w:r>
            <w:r>
              <w:rPr>
                <w:rFonts w:ascii="仿宋" w:eastAsia="仿宋" w:hAnsi="仿宋" w:hint="eastAsia"/>
                <w:sz w:val="24"/>
                <w:szCs w:val="24"/>
              </w:rPr>
              <w:t>行政机关依法</w:t>
            </w:r>
            <w:proofErr w:type="gramStart"/>
            <w:r>
              <w:rPr>
                <w:rFonts w:ascii="仿宋" w:eastAsia="仿宋" w:hAnsi="仿宋" w:hint="eastAsia"/>
                <w:sz w:val="24"/>
                <w:szCs w:val="24"/>
              </w:rPr>
              <w:t>作出</w:t>
            </w:r>
            <w:proofErr w:type="gramEnd"/>
            <w:r>
              <w:rPr>
                <w:rFonts w:ascii="仿宋" w:eastAsia="仿宋" w:hAnsi="仿宋" w:hint="eastAsia"/>
                <w:sz w:val="24"/>
                <w:szCs w:val="24"/>
              </w:rPr>
              <w:t>金钱给付义务的行政决定，当事人逾期不履行的，行政机关可以依法加处罚款或者滞纳金。加处罚款或者滞纳金的标准应当告知当事人。</w:t>
            </w:r>
            <w:r>
              <w:rPr>
                <w:rFonts w:ascii="仿宋" w:eastAsia="仿宋" w:hAnsi="仿宋" w:hint="eastAsia"/>
                <w:sz w:val="24"/>
                <w:szCs w:val="24"/>
              </w:rPr>
              <w:br/>
            </w:r>
            <w:r>
              <w:rPr>
                <w:rFonts w:ascii="仿宋" w:eastAsia="仿宋" w:hint="eastAsia"/>
                <w:sz w:val="24"/>
                <w:szCs w:val="24"/>
              </w:rPr>
              <w:t> </w:t>
            </w:r>
            <w:r>
              <w:rPr>
                <w:rFonts w:ascii="仿宋" w:eastAsia="仿宋" w:hAnsi="仿宋" w:hint="eastAsia"/>
                <w:sz w:val="24"/>
                <w:szCs w:val="24"/>
              </w:rPr>
              <w:t>加处罚款或者滞纳金的数额不得超出金钱给付义务的数额。”</w:t>
            </w:r>
          </w:p>
        </w:tc>
        <w:tc>
          <w:tcPr>
            <w:tcW w:w="567" w:type="dxa"/>
            <w:vAlign w:val="center"/>
          </w:tcPr>
          <w:p w14:paraId="63DF6FAF"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行政强制</w:t>
            </w:r>
          </w:p>
        </w:tc>
        <w:tc>
          <w:tcPr>
            <w:tcW w:w="567" w:type="dxa"/>
            <w:vAlign w:val="center"/>
          </w:tcPr>
          <w:p w14:paraId="0DCC7028" w14:textId="77777777" w:rsidR="00000000" w:rsidRDefault="00000000">
            <w:pPr>
              <w:jc w:val="center"/>
            </w:pPr>
            <w:r>
              <w:rPr>
                <w:rFonts w:ascii="仿宋" w:eastAsia="仿宋" w:hAnsi="仿宋" w:hint="eastAsia"/>
                <w:sz w:val="24"/>
                <w:szCs w:val="24"/>
              </w:rPr>
              <w:t>执法队</w:t>
            </w:r>
          </w:p>
        </w:tc>
        <w:tc>
          <w:tcPr>
            <w:tcW w:w="850" w:type="dxa"/>
            <w:vAlign w:val="center"/>
          </w:tcPr>
          <w:p w14:paraId="76F7715D" w14:textId="77777777" w:rsidR="00000000" w:rsidRDefault="00000000">
            <w:pPr>
              <w:jc w:val="center"/>
            </w:pPr>
            <w:r>
              <w:rPr>
                <w:rFonts w:ascii="仿宋" w:eastAsia="仿宋" w:hAnsi="仿宋" w:cs="宋体" w:hint="eastAsia"/>
                <w:color w:val="000000"/>
                <w:sz w:val="24"/>
                <w:szCs w:val="24"/>
              </w:rPr>
              <w:t>保留</w:t>
            </w:r>
          </w:p>
        </w:tc>
        <w:tc>
          <w:tcPr>
            <w:tcW w:w="709" w:type="dxa"/>
            <w:vAlign w:val="center"/>
          </w:tcPr>
          <w:p w14:paraId="0DC4FDE4" w14:textId="77777777" w:rsidR="00000000" w:rsidRDefault="00000000">
            <w:pPr>
              <w:spacing w:line="360" w:lineRule="exact"/>
              <w:ind w:firstLineChars="100" w:firstLine="240"/>
              <w:jc w:val="center"/>
              <w:rPr>
                <w:rFonts w:ascii="仿宋" w:eastAsia="仿宋" w:hAnsi="仿宋" w:hint="eastAsia"/>
                <w:sz w:val="24"/>
                <w:szCs w:val="24"/>
              </w:rPr>
            </w:pPr>
          </w:p>
        </w:tc>
      </w:tr>
      <w:tr w:rsidR="00000000" w14:paraId="64D4A9FD" w14:textId="77777777">
        <w:trPr>
          <w:trHeight w:val="698"/>
        </w:trPr>
        <w:tc>
          <w:tcPr>
            <w:tcW w:w="709" w:type="dxa"/>
            <w:vAlign w:val="center"/>
          </w:tcPr>
          <w:p w14:paraId="7158CF13" w14:textId="77777777" w:rsidR="00000000" w:rsidRDefault="00000000">
            <w:pPr>
              <w:spacing w:line="360" w:lineRule="exact"/>
              <w:rPr>
                <w:rFonts w:ascii="仿宋" w:eastAsia="仿宋" w:hAnsi="仿宋" w:hint="eastAsia"/>
                <w:sz w:val="28"/>
                <w:szCs w:val="28"/>
              </w:rPr>
            </w:pPr>
            <w:r>
              <w:rPr>
                <w:rFonts w:ascii="仿宋" w:eastAsia="仿宋" w:hAnsi="仿宋" w:hint="eastAsia"/>
                <w:sz w:val="28"/>
                <w:szCs w:val="28"/>
              </w:rPr>
              <w:lastRenderedPageBreak/>
              <w:t>四</w:t>
            </w:r>
          </w:p>
        </w:tc>
        <w:tc>
          <w:tcPr>
            <w:tcW w:w="1701" w:type="dxa"/>
            <w:vAlign w:val="center"/>
          </w:tcPr>
          <w:p w14:paraId="770D00DD" w14:textId="77777777" w:rsidR="00000000" w:rsidRDefault="00000000">
            <w:pPr>
              <w:spacing w:line="360" w:lineRule="exact"/>
              <w:ind w:firstLineChars="100" w:firstLine="280"/>
              <w:rPr>
                <w:rFonts w:ascii="仿宋" w:eastAsia="仿宋" w:hAnsi="仿宋" w:cs="宋体" w:hint="eastAsia"/>
                <w:kern w:val="0"/>
                <w:sz w:val="28"/>
                <w:szCs w:val="28"/>
              </w:rPr>
            </w:pPr>
            <w:r>
              <w:rPr>
                <w:rFonts w:ascii="仿宋" w:eastAsia="仿宋" w:hAnsi="仿宋" w:cs="宋体" w:hint="eastAsia"/>
                <w:kern w:val="0"/>
                <w:sz w:val="28"/>
                <w:szCs w:val="28"/>
              </w:rPr>
              <w:t>行政检查</w:t>
            </w:r>
          </w:p>
        </w:tc>
        <w:tc>
          <w:tcPr>
            <w:tcW w:w="5387" w:type="dxa"/>
            <w:vAlign w:val="center"/>
          </w:tcPr>
          <w:p w14:paraId="48E70CF4" w14:textId="77777777" w:rsidR="00000000" w:rsidRDefault="00000000">
            <w:pPr>
              <w:spacing w:line="360" w:lineRule="exact"/>
              <w:ind w:firstLineChars="100" w:firstLine="280"/>
              <w:rPr>
                <w:rFonts w:ascii="仿宋" w:eastAsia="仿宋" w:hAnsi="仿宋" w:cs="宋体" w:hint="eastAsia"/>
                <w:kern w:val="0"/>
                <w:sz w:val="28"/>
                <w:szCs w:val="28"/>
              </w:rPr>
            </w:pPr>
            <w:r>
              <w:rPr>
                <w:rFonts w:ascii="仿宋" w:eastAsia="仿宋" w:hAnsi="仿宋" w:cs="宋体" w:hint="eastAsia"/>
                <w:kern w:val="0"/>
                <w:sz w:val="28"/>
                <w:szCs w:val="28"/>
              </w:rPr>
              <w:t>（共1项）</w:t>
            </w:r>
          </w:p>
        </w:tc>
        <w:tc>
          <w:tcPr>
            <w:tcW w:w="567" w:type="dxa"/>
            <w:vAlign w:val="center"/>
          </w:tcPr>
          <w:p w14:paraId="62E8D16B" w14:textId="77777777" w:rsidR="00000000" w:rsidRDefault="00000000">
            <w:pPr>
              <w:spacing w:line="360" w:lineRule="exact"/>
              <w:ind w:firstLineChars="100" w:firstLine="240"/>
              <w:jc w:val="center"/>
              <w:rPr>
                <w:rFonts w:ascii="仿宋" w:eastAsia="仿宋" w:hAnsi="仿宋" w:hint="eastAsia"/>
                <w:sz w:val="24"/>
                <w:szCs w:val="24"/>
              </w:rPr>
            </w:pPr>
          </w:p>
        </w:tc>
        <w:tc>
          <w:tcPr>
            <w:tcW w:w="567" w:type="dxa"/>
            <w:vAlign w:val="center"/>
          </w:tcPr>
          <w:p w14:paraId="18B6DB7A" w14:textId="77777777" w:rsidR="00000000" w:rsidRDefault="00000000">
            <w:pPr>
              <w:jc w:val="center"/>
              <w:rPr>
                <w:rFonts w:ascii="仿宋" w:eastAsia="仿宋" w:hAnsi="仿宋" w:hint="eastAsia"/>
                <w:sz w:val="24"/>
                <w:szCs w:val="24"/>
              </w:rPr>
            </w:pPr>
          </w:p>
        </w:tc>
        <w:tc>
          <w:tcPr>
            <w:tcW w:w="850" w:type="dxa"/>
            <w:vAlign w:val="center"/>
          </w:tcPr>
          <w:p w14:paraId="3A0E967C" w14:textId="77777777" w:rsidR="00000000" w:rsidRDefault="00000000">
            <w:pPr>
              <w:jc w:val="center"/>
            </w:pPr>
          </w:p>
        </w:tc>
        <w:tc>
          <w:tcPr>
            <w:tcW w:w="709" w:type="dxa"/>
            <w:vAlign w:val="center"/>
          </w:tcPr>
          <w:p w14:paraId="5CAFF19B"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p>
        </w:tc>
      </w:tr>
      <w:tr w:rsidR="00000000" w14:paraId="7CECF52B" w14:textId="77777777">
        <w:trPr>
          <w:trHeight w:val="3809"/>
        </w:trPr>
        <w:tc>
          <w:tcPr>
            <w:tcW w:w="709" w:type="dxa"/>
            <w:vAlign w:val="center"/>
          </w:tcPr>
          <w:p w14:paraId="4D8A3137"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1</w:t>
            </w:r>
          </w:p>
        </w:tc>
        <w:tc>
          <w:tcPr>
            <w:tcW w:w="1701" w:type="dxa"/>
            <w:vAlign w:val="center"/>
          </w:tcPr>
          <w:p w14:paraId="498EF0CF"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旅游市场秩序监督检查</w:t>
            </w:r>
          </w:p>
        </w:tc>
        <w:tc>
          <w:tcPr>
            <w:tcW w:w="5387" w:type="dxa"/>
            <w:vAlign w:val="center"/>
          </w:tcPr>
          <w:p w14:paraId="0BB90946"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p>
          <w:p w14:paraId="54A56E43"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中华人民共和国旅游法》第八十三条：“县级以上人民政府旅游主管部门和有关部门依照本法和有关法律、法规的规定，在各自职责范围内对旅游市场实施监督管理。县级以上人民政府应当组织旅游主管部门、有关主管部门和工商行政管理、产品质量监督、交通等执法部门对相关旅游经营行为实施监督检查。”第八十五条“县级以上人民政府旅游主管部门有权对相关市场秩序内容实施监督检查。”《河南省旅游条例》（省人民代表大会常务委员会公告第69号）第五条第二款：“旅游行政管理部门的旅游质量监督机构具体负责对旅游质量的监督检查和旅游投诉的处理。”第三十九条：“县级以上旅游行政管理部门依法对旅游经营者实行监督管理。各级旅游质量监督机构应当加强旅游市场的监督检查工作。”</w:t>
            </w:r>
          </w:p>
          <w:p w14:paraId="6983E424"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p>
        </w:tc>
        <w:tc>
          <w:tcPr>
            <w:tcW w:w="567" w:type="dxa"/>
            <w:vAlign w:val="center"/>
          </w:tcPr>
          <w:p w14:paraId="03D43730" w14:textId="77777777" w:rsidR="00000000" w:rsidRDefault="00000000">
            <w:pPr>
              <w:spacing w:line="360" w:lineRule="exact"/>
              <w:ind w:firstLineChars="100" w:firstLine="240"/>
              <w:jc w:val="center"/>
              <w:rPr>
                <w:rFonts w:ascii="仿宋" w:eastAsia="仿宋" w:hAnsi="仿宋" w:hint="eastAsia"/>
                <w:sz w:val="24"/>
                <w:szCs w:val="24"/>
              </w:rPr>
            </w:pPr>
          </w:p>
          <w:p w14:paraId="7F55D472"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行政检查</w:t>
            </w:r>
          </w:p>
        </w:tc>
        <w:tc>
          <w:tcPr>
            <w:tcW w:w="567" w:type="dxa"/>
            <w:vAlign w:val="center"/>
          </w:tcPr>
          <w:p w14:paraId="1AC41978" w14:textId="77777777" w:rsidR="00000000" w:rsidRDefault="00000000">
            <w:pPr>
              <w:jc w:val="center"/>
            </w:pPr>
            <w:r>
              <w:rPr>
                <w:rFonts w:ascii="仿宋" w:eastAsia="仿宋" w:hAnsi="仿宋" w:hint="eastAsia"/>
                <w:sz w:val="24"/>
                <w:szCs w:val="24"/>
              </w:rPr>
              <w:t>执法队</w:t>
            </w:r>
          </w:p>
        </w:tc>
        <w:tc>
          <w:tcPr>
            <w:tcW w:w="850" w:type="dxa"/>
            <w:vAlign w:val="center"/>
          </w:tcPr>
          <w:p w14:paraId="7011D467" w14:textId="77777777" w:rsidR="00000000" w:rsidRDefault="00000000">
            <w:pPr>
              <w:jc w:val="center"/>
            </w:pPr>
            <w:r>
              <w:rPr>
                <w:rFonts w:ascii="仿宋" w:eastAsia="仿宋" w:hAnsi="仿宋" w:cs="宋体" w:hint="eastAsia"/>
                <w:color w:val="000000"/>
                <w:sz w:val="24"/>
                <w:szCs w:val="24"/>
              </w:rPr>
              <w:t>新增</w:t>
            </w:r>
          </w:p>
        </w:tc>
        <w:tc>
          <w:tcPr>
            <w:tcW w:w="709" w:type="dxa"/>
            <w:vAlign w:val="center"/>
          </w:tcPr>
          <w:p w14:paraId="770E5C04"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p>
        </w:tc>
      </w:tr>
      <w:tr w:rsidR="00000000" w14:paraId="219804A3" w14:textId="77777777">
        <w:trPr>
          <w:trHeight w:val="809"/>
        </w:trPr>
        <w:tc>
          <w:tcPr>
            <w:tcW w:w="709" w:type="dxa"/>
            <w:vAlign w:val="center"/>
          </w:tcPr>
          <w:p w14:paraId="29866C3B" w14:textId="77777777" w:rsidR="00000000" w:rsidRDefault="00000000">
            <w:pPr>
              <w:spacing w:line="360" w:lineRule="exact"/>
              <w:rPr>
                <w:rFonts w:ascii="仿宋" w:eastAsia="仿宋" w:hAnsi="仿宋" w:cs="宋体" w:hint="eastAsia"/>
                <w:color w:val="000000"/>
                <w:kern w:val="0"/>
                <w:sz w:val="28"/>
                <w:szCs w:val="28"/>
                <w:lang w:bidi="ar"/>
              </w:rPr>
            </w:pPr>
            <w:r>
              <w:rPr>
                <w:rFonts w:ascii="仿宋" w:eastAsia="仿宋" w:hAnsi="仿宋" w:cs="宋体" w:hint="eastAsia"/>
                <w:color w:val="000000"/>
                <w:kern w:val="0"/>
                <w:sz w:val="28"/>
                <w:szCs w:val="28"/>
                <w:lang w:bidi="ar"/>
              </w:rPr>
              <w:t>五</w:t>
            </w:r>
          </w:p>
        </w:tc>
        <w:tc>
          <w:tcPr>
            <w:tcW w:w="1701" w:type="dxa"/>
            <w:vAlign w:val="center"/>
          </w:tcPr>
          <w:p w14:paraId="24F2E5C8" w14:textId="77777777" w:rsidR="00000000" w:rsidRDefault="00000000">
            <w:pPr>
              <w:spacing w:line="360" w:lineRule="exact"/>
              <w:rPr>
                <w:rFonts w:ascii="仿宋" w:eastAsia="仿宋" w:hAnsi="仿宋" w:cs="宋体" w:hint="eastAsia"/>
                <w:color w:val="000000"/>
                <w:kern w:val="0"/>
                <w:sz w:val="28"/>
                <w:szCs w:val="28"/>
                <w:lang w:bidi="ar"/>
              </w:rPr>
            </w:pPr>
            <w:r>
              <w:rPr>
                <w:rFonts w:ascii="仿宋" w:eastAsia="仿宋" w:hAnsi="仿宋" w:cs="宋体" w:hint="eastAsia"/>
                <w:color w:val="000000"/>
                <w:kern w:val="0"/>
                <w:sz w:val="28"/>
                <w:szCs w:val="28"/>
                <w:lang w:bidi="ar"/>
              </w:rPr>
              <w:t>其他职权类</w:t>
            </w:r>
          </w:p>
        </w:tc>
        <w:tc>
          <w:tcPr>
            <w:tcW w:w="5387" w:type="dxa"/>
            <w:vAlign w:val="center"/>
          </w:tcPr>
          <w:p w14:paraId="1565F509" w14:textId="77777777" w:rsidR="00000000" w:rsidRDefault="00000000">
            <w:pPr>
              <w:spacing w:line="360" w:lineRule="exact"/>
              <w:rPr>
                <w:rFonts w:ascii="仿宋" w:eastAsia="仿宋" w:hAnsi="仿宋" w:cs="宋体" w:hint="eastAsia"/>
                <w:color w:val="000000"/>
                <w:kern w:val="0"/>
                <w:sz w:val="28"/>
                <w:szCs w:val="28"/>
                <w:lang w:bidi="ar"/>
              </w:rPr>
            </w:pPr>
            <w:r>
              <w:rPr>
                <w:rFonts w:ascii="仿宋" w:eastAsia="仿宋" w:hAnsi="仿宋" w:cs="宋体" w:hint="eastAsia"/>
                <w:color w:val="000000"/>
                <w:kern w:val="0"/>
                <w:sz w:val="28"/>
                <w:szCs w:val="28"/>
                <w:lang w:bidi="ar"/>
              </w:rPr>
              <w:t>（共1项）</w:t>
            </w:r>
          </w:p>
        </w:tc>
        <w:tc>
          <w:tcPr>
            <w:tcW w:w="567" w:type="dxa"/>
            <w:vAlign w:val="center"/>
          </w:tcPr>
          <w:p w14:paraId="037629C6" w14:textId="77777777" w:rsidR="00000000" w:rsidRDefault="00000000">
            <w:pPr>
              <w:spacing w:line="360" w:lineRule="exact"/>
              <w:rPr>
                <w:rFonts w:ascii="仿宋" w:eastAsia="仿宋" w:hAnsi="仿宋" w:hint="eastAsia"/>
                <w:sz w:val="24"/>
                <w:szCs w:val="24"/>
              </w:rPr>
            </w:pPr>
          </w:p>
        </w:tc>
        <w:tc>
          <w:tcPr>
            <w:tcW w:w="567" w:type="dxa"/>
            <w:vAlign w:val="center"/>
          </w:tcPr>
          <w:p w14:paraId="672D39B0" w14:textId="77777777" w:rsidR="00000000" w:rsidRDefault="00000000">
            <w:pPr>
              <w:jc w:val="center"/>
              <w:rPr>
                <w:rFonts w:ascii="仿宋" w:eastAsia="仿宋" w:hAnsi="仿宋" w:hint="eastAsia"/>
                <w:sz w:val="24"/>
                <w:szCs w:val="24"/>
              </w:rPr>
            </w:pPr>
          </w:p>
        </w:tc>
        <w:tc>
          <w:tcPr>
            <w:tcW w:w="850" w:type="dxa"/>
            <w:vAlign w:val="center"/>
          </w:tcPr>
          <w:p w14:paraId="4D0B0DF2" w14:textId="77777777" w:rsidR="00000000" w:rsidRDefault="00000000">
            <w:pPr>
              <w:jc w:val="center"/>
            </w:pPr>
          </w:p>
        </w:tc>
        <w:tc>
          <w:tcPr>
            <w:tcW w:w="709" w:type="dxa"/>
            <w:vAlign w:val="center"/>
          </w:tcPr>
          <w:p w14:paraId="3C22E42A"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p>
        </w:tc>
      </w:tr>
      <w:tr w:rsidR="00000000" w14:paraId="115EC204" w14:textId="77777777">
        <w:trPr>
          <w:trHeight w:val="3809"/>
        </w:trPr>
        <w:tc>
          <w:tcPr>
            <w:tcW w:w="709" w:type="dxa"/>
            <w:vAlign w:val="center"/>
          </w:tcPr>
          <w:p w14:paraId="5FF6B1D6" w14:textId="77777777" w:rsidR="00000000" w:rsidRDefault="00000000">
            <w:pPr>
              <w:spacing w:line="360" w:lineRule="exact"/>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1</w:t>
            </w:r>
          </w:p>
        </w:tc>
        <w:tc>
          <w:tcPr>
            <w:tcW w:w="1701" w:type="dxa"/>
            <w:vAlign w:val="center"/>
          </w:tcPr>
          <w:p w14:paraId="161149AB" w14:textId="77777777" w:rsidR="00000000" w:rsidRDefault="00000000">
            <w:pPr>
              <w:spacing w:line="360" w:lineRule="exact"/>
              <w:ind w:firstLineChars="100" w:firstLine="240"/>
              <w:jc w:val="center"/>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旅行社分社（服务网点）备案</w:t>
            </w:r>
          </w:p>
        </w:tc>
        <w:tc>
          <w:tcPr>
            <w:tcW w:w="5387" w:type="dxa"/>
            <w:vAlign w:val="center"/>
          </w:tcPr>
          <w:p w14:paraId="3043E051"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旅行社条例》第十条：“旅行社设立分社的，应当持旅行社业务经营许可证副本向分社所在地的工商行政管理部门办理设立登记，并自设立登记之日起3个工作日内向分社所在地的旅游行政管理部门备案。旅行社分社的设立不受地域的限制。分社的经营范围不得超出设立分社的旅行社的经营范围。”第十一条：“旅行社设立专门招徕旅游者、提供旅游咨询的服务网点（以下简称旅行社服务网点）应当依法向工商行政管理部门办理设立登记手续，并向所在地的旅游行政管理部门备案。旅行社服务网点应当接受旅行社的统一管理，不得从事招徕、咨询以外的活动。”</w:t>
            </w:r>
          </w:p>
        </w:tc>
        <w:tc>
          <w:tcPr>
            <w:tcW w:w="567" w:type="dxa"/>
            <w:vAlign w:val="center"/>
          </w:tcPr>
          <w:p w14:paraId="370149EF" w14:textId="77777777" w:rsidR="00000000" w:rsidRDefault="00000000">
            <w:pPr>
              <w:spacing w:line="360" w:lineRule="exact"/>
              <w:rPr>
                <w:rFonts w:ascii="仿宋" w:eastAsia="仿宋" w:hAnsi="仿宋" w:hint="eastAsia"/>
                <w:sz w:val="24"/>
                <w:szCs w:val="24"/>
              </w:rPr>
            </w:pPr>
            <w:r>
              <w:rPr>
                <w:rFonts w:ascii="仿宋" w:eastAsia="仿宋" w:hAnsi="仿宋" w:hint="eastAsia"/>
                <w:sz w:val="24"/>
                <w:szCs w:val="24"/>
              </w:rPr>
              <w:t>其他职权类</w:t>
            </w:r>
          </w:p>
        </w:tc>
        <w:tc>
          <w:tcPr>
            <w:tcW w:w="567" w:type="dxa"/>
            <w:vAlign w:val="center"/>
          </w:tcPr>
          <w:p w14:paraId="477E2CBE" w14:textId="77777777" w:rsidR="00000000" w:rsidRDefault="00000000">
            <w:pPr>
              <w:jc w:val="center"/>
            </w:pPr>
            <w:r>
              <w:rPr>
                <w:rFonts w:ascii="仿宋" w:eastAsia="仿宋" w:hAnsi="仿宋" w:hint="eastAsia"/>
                <w:sz w:val="24"/>
                <w:szCs w:val="24"/>
              </w:rPr>
              <w:t>执法队</w:t>
            </w:r>
          </w:p>
        </w:tc>
        <w:tc>
          <w:tcPr>
            <w:tcW w:w="850" w:type="dxa"/>
            <w:vAlign w:val="center"/>
          </w:tcPr>
          <w:p w14:paraId="4E874379" w14:textId="77777777" w:rsidR="00000000" w:rsidRDefault="00000000">
            <w:pPr>
              <w:jc w:val="center"/>
            </w:pPr>
            <w:r>
              <w:rPr>
                <w:rFonts w:ascii="仿宋" w:eastAsia="仿宋" w:hAnsi="仿宋" w:cs="宋体" w:hint="eastAsia"/>
                <w:color w:val="000000"/>
                <w:sz w:val="24"/>
                <w:szCs w:val="24"/>
              </w:rPr>
              <w:t>新增</w:t>
            </w:r>
          </w:p>
        </w:tc>
        <w:tc>
          <w:tcPr>
            <w:tcW w:w="709" w:type="dxa"/>
            <w:vAlign w:val="center"/>
          </w:tcPr>
          <w:p w14:paraId="3634599E"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p>
        </w:tc>
      </w:tr>
      <w:tr w:rsidR="00000000" w14:paraId="521FD474" w14:textId="77777777">
        <w:trPr>
          <w:trHeight w:val="755"/>
        </w:trPr>
        <w:tc>
          <w:tcPr>
            <w:tcW w:w="709" w:type="dxa"/>
            <w:vAlign w:val="center"/>
          </w:tcPr>
          <w:p w14:paraId="7B45CF18" w14:textId="77777777" w:rsidR="00000000" w:rsidRDefault="00000000">
            <w:pPr>
              <w:spacing w:line="360" w:lineRule="exact"/>
              <w:rPr>
                <w:rFonts w:ascii="仿宋" w:eastAsia="仿宋" w:hAnsi="仿宋" w:cs="宋体" w:hint="eastAsia"/>
                <w:color w:val="000000"/>
                <w:kern w:val="0"/>
                <w:sz w:val="24"/>
                <w:szCs w:val="24"/>
                <w:lang w:bidi="ar"/>
              </w:rPr>
            </w:pPr>
          </w:p>
        </w:tc>
        <w:tc>
          <w:tcPr>
            <w:tcW w:w="1701" w:type="dxa"/>
            <w:vAlign w:val="center"/>
          </w:tcPr>
          <w:p w14:paraId="4026BC09" w14:textId="77777777" w:rsidR="00000000" w:rsidRDefault="00000000">
            <w:pPr>
              <w:spacing w:line="360" w:lineRule="exact"/>
              <w:ind w:firstLineChars="100" w:firstLine="280"/>
              <w:jc w:val="center"/>
              <w:rPr>
                <w:rFonts w:ascii="仿宋" w:eastAsia="仿宋" w:hAnsi="仿宋" w:cs="宋体" w:hint="eastAsia"/>
                <w:color w:val="000000"/>
                <w:kern w:val="0"/>
                <w:sz w:val="28"/>
                <w:szCs w:val="28"/>
                <w:lang w:bidi="ar"/>
              </w:rPr>
            </w:pPr>
          </w:p>
        </w:tc>
        <w:tc>
          <w:tcPr>
            <w:tcW w:w="5387" w:type="dxa"/>
            <w:vAlign w:val="center"/>
          </w:tcPr>
          <w:p w14:paraId="290889E6" w14:textId="77777777" w:rsidR="00000000" w:rsidRDefault="00000000">
            <w:pPr>
              <w:spacing w:line="360" w:lineRule="exact"/>
              <w:ind w:firstLineChars="100" w:firstLine="280"/>
              <w:rPr>
                <w:rFonts w:ascii="仿宋" w:eastAsia="仿宋" w:hAnsi="仿宋" w:cs="宋体" w:hint="eastAsia"/>
                <w:color w:val="000000"/>
                <w:kern w:val="0"/>
                <w:sz w:val="28"/>
                <w:szCs w:val="28"/>
                <w:lang w:bidi="ar"/>
              </w:rPr>
            </w:pPr>
            <w:r>
              <w:rPr>
                <w:rFonts w:ascii="仿宋" w:eastAsia="仿宋" w:hAnsi="仿宋" w:cs="宋体" w:hint="eastAsia"/>
                <w:color w:val="000000"/>
                <w:kern w:val="0"/>
                <w:sz w:val="28"/>
                <w:szCs w:val="28"/>
                <w:lang w:bidi="ar"/>
              </w:rPr>
              <w:t>共124项</w:t>
            </w:r>
          </w:p>
        </w:tc>
        <w:tc>
          <w:tcPr>
            <w:tcW w:w="567" w:type="dxa"/>
            <w:vAlign w:val="center"/>
          </w:tcPr>
          <w:p w14:paraId="479F1438" w14:textId="77777777" w:rsidR="00000000" w:rsidRDefault="00000000">
            <w:pPr>
              <w:spacing w:line="360" w:lineRule="exact"/>
              <w:rPr>
                <w:rFonts w:ascii="仿宋" w:eastAsia="仿宋" w:hAnsi="仿宋" w:hint="eastAsia"/>
                <w:sz w:val="24"/>
                <w:szCs w:val="24"/>
              </w:rPr>
            </w:pPr>
          </w:p>
        </w:tc>
        <w:tc>
          <w:tcPr>
            <w:tcW w:w="567" w:type="dxa"/>
            <w:vAlign w:val="center"/>
          </w:tcPr>
          <w:p w14:paraId="3CD7961D" w14:textId="77777777" w:rsidR="00000000" w:rsidRDefault="00000000">
            <w:pPr>
              <w:jc w:val="center"/>
              <w:rPr>
                <w:rFonts w:ascii="仿宋" w:eastAsia="仿宋" w:hAnsi="仿宋" w:hint="eastAsia"/>
                <w:sz w:val="24"/>
                <w:szCs w:val="24"/>
              </w:rPr>
            </w:pPr>
          </w:p>
        </w:tc>
        <w:tc>
          <w:tcPr>
            <w:tcW w:w="850" w:type="dxa"/>
            <w:vAlign w:val="center"/>
          </w:tcPr>
          <w:p w14:paraId="35A6B459" w14:textId="77777777" w:rsidR="00000000" w:rsidRDefault="00000000">
            <w:pPr>
              <w:spacing w:line="360" w:lineRule="exact"/>
              <w:rPr>
                <w:rFonts w:ascii="仿宋" w:eastAsia="仿宋" w:hAnsi="仿宋" w:cs="宋体" w:hint="eastAsia"/>
                <w:color w:val="000000"/>
                <w:sz w:val="24"/>
                <w:szCs w:val="24"/>
              </w:rPr>
            </w:pPr>
          </w:p>
        </w:tc>
        <w:tc>
          <w:tcPr>
            <w:tcW w:w="709" w:type="dxa"/>
            <w:vAlign w:val="center"/>
          </w:tcPr>
          <w:p w14:paraId="57617DB1" w14:textId="77777777" w:rsidR="00000000" w:rsidRDefault="00000000">
            <w:pPr>
              <w:spacing w:line="360" w:lineRule="exact"/>
              <w:ind w:firstLineChars="100" w:firstLine="240"/>
              <w:rPr>
                <w:rFonts w:ascii="仿宋" w:eastAsia="仿宋" w:hAnsi="仿宋" w:cs="宋体" w:hint="eastAsia"/>
                <w:color w:val="000000"/>
                <w:kern w:val="0"/>
                <w:sz w:val="24"/>
                <w:szCs w:val="24"/>
                <w:lang w:bidi="ar"/>
              </w:rPr>
            </w:pPr>
          </w:p>
        </w:tc>
      </w:tr>
    </w:tbl>
    <w:p w14:paraId="2A264839" w14:textId="77777777" w:rsidR="008A02D2" w:rsidRDefault="008A02D2">
      <w:pPr>
        <w:spacing w:line="320" w:lineRule="exact"/>
        <w:rPr>
          <w:rFonts w:ascii="仿宋" w:eastAsia="仿宋" w:hAnsi="仿宋" w:hint="eastAsia"/>
          <w:sz w:val="28"/>
          <w:szCs w:val="28"/>
        </w:rPr>
      </w:pPr>
    </w:p>
    <w:sectPr w:rsidR="008A02D2">
      <w:footerReference w:type="default" r:id="rId7"/>
      <w:pgSz w:w="11906" w:h="16838"/>
      <w:pgMar w:top="1134" w:right="851" w:bottom="680" w:left="851" w:header="851" w:footer="62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08AD" w14:textId="77777777" w:rsidR="008A02D2" w:rsidRDefault="008A02D2">
      <w:r>
        <w:separator/>
      </w:r>
    </w:p>
  </w:endnote>
  <w:endnote w:type="continuationSeparator" w:id="0">
    <w:p w14:paraId="485ED487" w14:textId="77777777" w:rsidR="008A02D2" w:rsidRDefault="008A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A38A" w14:textId="77777777" w:rsidR="00000000" w:rsidRDefault="00000000">
    <w:pPr>
      <w:pStyle w:val="a3"/>
      <w:jc w:val="center"/>
    </w:pPr>
    <w:r>
      <w:fldChar w:fldCharType="begin"/>
    </w:r>
    <w:r>
      <w:instrText xml:space="preserve"> PAGE   \* MERGEFORMAT </w:instrText>
    </w:r>
    <w:r>
      <w:fldChar w:fldCharType="separate"/>
    </w:r>
    <w:r>
      <w:rPr>
        <w:lang w:val="zh-CN" w:eastAsia="zh-CN"/>
      </w:rPr>
      <w:t>1</w:t>
    </w:r>
    <w:r>
      <w:fldChar w:fldCharType="end"/>
    </w:r>
  </w:p>
  <w:p w14:paraId="17489B02"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863C" w14:textId="77777777" w:rsidR="008A02D2" w:rsidRDefault="008A02D2">
      <w:r>
        <w:separator/>
      </w:r>
    </w:p>
  </w:footnote>
  <w:footnote w:type="continuationSeparator" w:id="0">
    <w:p w14:paraId="16C26BEB" w14:textId="77777777" w:rsidR="008A02D2" w:rsidRDefault="008A0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943A5"/>
    <w:multiLevelType w:val="singleLevel"/>
    <w:tmpl w:val="564943A5"/>
    <w:lvl w:ilvl="0">
      <w:start w:val="1"/>
      <w:numFmt w:val="chineseCounting"/>
      <w:suff w:val="nothing"/>
      <w:lvlText w:val="（%1）"/>
      <w:lvlJc w:val="left"/>
    </w:lvl>
  </w:abstractNum>
  <w:num w:numId="1" w16cid:durableId="879784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3084"/>
    <w:rsid w:val="000066DF"/>
    <w:rsid w:val="00007DEF"/>
    <w:rsid w:val="00016EFE"/>
    <w:rsid w:val="000219FC"/>
    <w:rsid w:val="0005711D"/>
    <w:rsid w:val="00057281"/>
    <w:rsid w:val="000700B7"/>
    <w:rsid w:val="00085914"/>
    <w:rsid w:val="0009021E"/>
    <w:rsid w:val="000A4F56"/>
    <w:rsid w:val="000D5F0F"/>
    <w:rsid w:val="000D5FEA"/>
    <w:rsid w:val="000E7DE0"/>
    <w:rsid w:val="000F0B0A"/>
    <w:rsid w:val="000F1034"/>
    <w:rsid w:val="00146A00"/>
    <w:rsid w:val="00154C81"/>
    <w:rsid w:val="00155478"/>
    <w:rsid w:val="00161181"/>
    <w:rsid w:val="00163532"/>
    <w:rsid w:val="00167AF9"/>
    <w:rsid w:val="001749EE"/>
    <w:rsid w:val="00195CC8"/>
    <w:rsid w:val="001C16DA"/>
    <w:rsid w:val="001C1D65"/>
    <w:rsid w:val="001C220B"/>
    <w:rsid w:val="001C317B"/>
    <w:rsid w:val="001D20B7"/>
    <w:rsid w:val="001D3EA4"/>
    <w:rsid w:val="001D53F0"/>
    <w:rsid w:val="001E7DA3"/>
    <w:rsid w:val="001F315D"/>
    <w:rsid w:val="002016B1"/>
    <w:rsid w:val="002235FD"/>
    <w:rsid w:val="002310A9"/>
    <w:rsid w:val="00240BD7"/>
    <w:rsid w:val="002512FA"/>
    <w:rsid w:val="00252490"/>
    <w:rsid w:val="00254CD3"/>
    <w:rsid w:val="002672C2"/>
    <w:rsid w:val="00267F27"/>
    <w:rsid w:val="002810BA"/>
    <w:rsid w:val="002818FC"/>
    <w:rsid w:val="002B4DBF"/>
    <w:rsid w:val="002D23D7"/>
    <w:rsid w:val="002D7121"/>
    <w:rsid w:val="002E167A"/>
    <w:rsid w:val="002E2A2C"/>
    <w:rsid w:val="002E7808"/>
    <w:rsid w:val="00306B7A"/>
    <w:rsid w:val="003151D0"/>
    <w:rsid w:val="00330B6A"/>
    <w:rsid w:val="00330F50"/>
    <w:rsid w:val="00333453"/>
    <w:rsid w:val="00334FC1"/>
    <w:rsid w:val="00346BC9"/>
    <w:rsid w:val="003475B0"/>
    <w:rsid w:val="0036127F"/>
    <w:rsid w:val="0036207E"/>
    <w:rsid w:val="00371D67"/>
    <w:rsid w:val="00396377"/>
    <w:rsid w:val="003B1814"/>
    <w:rsid w:val="003B1832"/>
    <w:rsid w:val="003B7CF4"/>
    <w:rsid w:val="003F3F3C"/>
    <w:rsid w:val="00410D8A"/>
    <w:rsid w:val="00421A62"/>
    <w:rsid w:val="00447450"/>
    <w:rsid w:val="00456294"/>
    <w:rsid w:val="00456CC0"/>
    <w:rsid w:val="00457637"/>
    <w:rsid w:val="0046237F"/>
    <w:rsid w:val="0047636C"/>
    <w:rsid w:val="0049168C"/>
    <w:rsid w:val="004B5BE9"/>
    <w:rsid w:val="004C52CE"/>
    <w:rsid w:val="004E4199"/>
    <w:rsid w:val="004F0384"/>
    <w:rsid w:val="004F2CBC"/>
    <w:rsid w:val="004F4BC8"/>
    <w:rsid w:val="004F5764"/>
    <w:rsid w:val="004F6056"/>
    <w:rsid w:val="004F795E"/>
    <w:rsid w:val="005000D9"/>
    <w:rsid w:val="00507489"/>
    <w:rsid w:val="005110BB"/>
    <w:rsid w:val="0053217E"/>
    <w:rsid w:val="005349B5"/>
    <w:rsid w:val="00544B73"/>
    <w:rsid w:val="00575DD8"/>
    <w:rsid w:val="0058325B"/>
    <w:rsid w:val="00590A05"/>
    <w:rsid w:val="00591940"/>
    <w:rsid w:val="00597B48"/>
    <w:rsid w:val="005A0423"/>
    <w:rsid w:val="005B653A"/>
    <w:rsid w:val="005E1848"/>
    <w:rsid w:val="005E4160"/>
    <w:rsid w:val="005F3A81"/>
    <w:rsid w:val="00617C4B"/>
    <w:rsid w:val="006235C6"/>
    <w:rsid w:val="00643704"/>
    <w:rsid w:val="00657B0F"/>
    <w:rsid w:val="00670D20"/>
    <w:rsid w:val="006734A6"/>
    <w:rsid w:val="006A298E"/>
    <w:rsid w:val="006A548E"/>
    <w:rsid w:val="006B3B6B"/>
    <w:rsid w:val="006E0B4E"/>
    <w:rsid w:val="006E4524"/>
    <w:rsid w:val="006E47A0"/>
    <w:rsid w:val="006E59B4"/>
    <w:rsid w:val="006F7F4C"/>
    <w:rsid w:val="0070134B"/>
    <w:rsid w:val="00725ACA"/>
    <w:rsid w:val="00740867"/>
    <w:rsid w:val="007475F2"/>
    <w:rsid w:val="00751F7A"/>
    <w:rsid w:val="0075287C"/>
    <w:rsid w:val="00753E84"/>
    <w:rsid w:val="0076073C"/>
    <w:rsid w:val="007F1887"/>
    <w:rsid w:val="007F1F17"/>
    <w:rsid w:val="00815851"/>
    <w:rsid w:val="00842AC0"/>
    <w:rsid w:val="0087501C"/>
    <w:rsid w:val="0088413A"/>
    <w:rsid w:val="00885670"/>
    <w:rsid w:val="00896313"/>
    <w:rsid w:val="00897082"/>
    <w:rsid w:val="008A02D2"/>
    <w:rsid w:val="008A33E6"/>
    <w:rsid w:val="008A650A"/>
    <w:rsid w:val="008B1FEA"/>
    <w:rsid w:val="008C068E"/>
    <w:rsid w:val="008D1267"/>
    <w:rsid w:val="008D74D7"/>
    <w:rsid w:val="008E0724"/>
    <w:rsid w:val="008E72EC"/>
    <w:rsid w:val="008F2446"/>
    <w:rsid w:val="00907776"/>
    <w:rsid w:val="00912A75"/>
    <w:rsid w:val="009221EC"/>
    <w:rsid w:val="00923554"/>
    <w:rsid w:val="009277D0"/>
    <w:rsid w:val="00932B26"/>
    <w:rsid w:val="00936445"/>
    <w:rsid w:val="0095440C"/>
    <w:rsid w:val="009728C2"/>
    <w:rsid w:val="009B787C"/>
    <w:rsid w:val="009C6EAC"/>
    <w:rsid w:val="009D2979"/>
    <w:rsid w:val="009F2C02"/>
    <w:rsid w:val="009F6837"/>
    <w:rsid w:val="009F7676"/>
    <w:rsid w:val="00A07251"/>
    <w:rsid w:val="00A07BC6"/>
    <w:rsid w:val="00A15A07"/>
    <w:rsid w:val="00A2685F"/>
    <w:rsid w:val="00A26973"/>
    <w:rsid w:val="00A35E79"/>
    <w:rsid w:val="00A4124C"/>
    <w:rsid w:val="00A53084"/>
    <w:rsid w:val="00A55B5A"/>
    <w:rsid w:val="00A66931"/>
    <w:rsid w:val="00A739E9"/>
    <w:rsid w:val="00A86E4A"/>
    <w:rsid w:val="00AA73B7"/>
    <w:rsid w:val="00AC1400"/>
    <w:rsid w:val="00AD6672"/>
    <w:rsid w:val="00AD68DB"/>
    <w:rsid w:val="00AD7E7C"/>
    <w:rsid w:val="00AF2740"/>
    <w:rsid w:val="00B145F2"/>
    <w:rsid w:val="00B163A1"/>
    <w:rsid w:val="00B3371B"/>
    <w:rsid w:val="00B34121"/>
    <w:rsid w:val="00B346DA"/>
    <w:rsid w:val="00B5482F"/>
    <w:rsid w:val="00B67E81"/>
    <w:rsid w:val="00B71376"/>
    <w:rsid w:val="00BA573E"/>
    <w:rsid w:val="00BB19DD"/>
    <w:rsid w:val="00BB55E3"/>
    <w:rsid w:val="00BC3DCC"/>
    <w:rsid w:val="00BD23CE"/>
    <w:rsid w:val="00BD3DC0"/>
    <w:rsid w:val="00BD5025"/>
    <w:rsid w:val="00BD76C2"/>
    <w:rsid w:val="00BF24DF"/>
    <w:rsid w:val="00BF7C29"/>
    <w:rsid w:val="00C10835"/>
    <w:rsid w:val="00C174AC"/>
    <w:rsid w:val="00C21486"/>
    <w:rsid w:val="00C23E79"/>
    <w:rsid w:val="00C25E39"/>
    <w:rsid w:val="00C3182C"/>
    <w:rsid w:val="00C475B5"/>
    <w:rsid w:val="00C47F37"/>
    <w:rsid w:val="00C875F9"/>
    <w:rsid w:val="00C9697C"/>
    <w:rsid w:val="00C9783A"/>
    <w:rsid w:val="00CA1959"/>
    <w:rsid w:val="00CA736B"/>
    <w:rsid w:val="00CC55D7"/>
    <w:rsid w:val="00CF403D"/>
    <w:rsid w:val="00CF41E0"/>
    <w:rsid w:val="00CF5123"/>
    <w:rsid w:val="00D0016A"/>
    <w:rsid w:val="00D06C6A"/>
    <w:rsid w:val="00D179F9"/>
    <w:rsid w:val="00D311AF"/>
    <w:rsid w:val="00D32B25"/>
    <w:rsid w:val="00D355CC"/>
    <w:rsid w:val="00D52348"/>
    <w:rsid w:val="00D5350D"/>
    <w:rsid w:val="00D5636A"/>
    <w:rsid w:val="00D73ACC"/>
    <w:rsid w:val="00D86C93"/>
    <w:rsid w:val="00D954C7"/>
    <w:rsid w:val="00D963C6"/>
    <w:rsid w:val="00DA5C0D"/>
    <w:rsid w:val="00DB0FD4"/>
    <w:rsid w:val="00DB4251"/>
    <w:rsid w:val="00DC02A6"/>
    <w:rsid w:val="00DC3EA9"/>
    <w:rsid w:val="00DE127E"/>
    <w:rsid w:val="00DE5353"/>
    <w:rsid w:val="00E01B11"/>
    <w:rsid w:val="00E03CCE"/>
    <w:rsid w:val="00E17C1B"/>
    <w:rsid w:val="00E30FD7"/>
    <w:rsid w:val="00E430D3"/>
    <w:rsid w:val="00E470C9"/>
    <w:rsid w:val="00E51E37"/>
    <w:rsid w:val="00E522C6"/>
    <w:rsid w:val="00E551A5"/>
    <w:rsid w:val="00E6055D"/>
    <w:rsid w:val="00E8032D"/>
    <w:rsid w:val="00E9729A"/>
    <w:rsid w:val="00EC29DF"/>
    <w:rsid w:val="00EC72FB"/>
    <w:rsid w:val="00EE2032"/>
    <w:rsid w:val="00F154EE"/>
    <w:rsid w:val="00F164CC"/>
    <w:rsid w:val="00F210F5"/>
    <w:rsid w:val="00F237E6"/>
    <w:rsid w:val="00F30751"/>
    <w:rsid w:val="00F3168E"/>
    <w:rsid w:val="00F35F4B"/>
    <w:rsid w:val="00F560E2"/>
    <w:rsid w:val="00F61C8C"/>
    <w:rsid w:val="00F63E0E"/>
    <w:rsid w:val="00F65875"/>
    <w:rsid w:val="00F70598"/>
    <w:rsid w:val="00FB4719"/>
    <w:rsid w:val="00FC3305"/>
    <w:rsid w:val="00FC425B"/>
    <w:rsid w:val="156B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924C"/>
  <w15:chartTrackingRefBased/>
  <w15:docId w15:val="{67630837-6DE2-4AC4-A4B9-9297DD07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character" w:customStyle="1" w:styleId="a4">
    <w:name w:val="页脚 字符"/>
    <w:link w:val="a3"/>
    <w:uiPriority w:val="99"/>
    <w:rPr>
      <w:kern w:val="2"/>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rPr>
      <w:kern w:val="2"/>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7004</Words>
  <Characters>39928</Characters>
  <Application>Microsoft Office Word</Application>
  <DocSecurity>0</DocSecurity>
  <Lines>332</Lines>
  <Paragraphs>93</Paragraphs>
  <ScaleCrop>false</ScaleCrop>
  <Company/>
  <LinksUpToDate>false</LinksUpToDate>
  <CharactersWithSpaces>46839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你三千遍 爱</cp:lastModifiedBy>
  <cp:revision>2</cp:revision>
  <cp:lastPrinted>2019-11-08T07:35:00Z</cp:lastPrinted>
  <dcterms:created xsi:type="dcterms:W3CDTF">2025-12-18T11:20:00Z</dcterms:created>
  <dcterms:modified xsi:type="dcterms:W3CDTF">2025-12-18T11:20:00Z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6D24640A3EBF49A88FAD69337596D937_13</vt:lpwstr>
  </property>
</Properties>
</file>