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55194">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宝丰县</w:t>
      </w:r>
      <w:r>
        <w:rPr>
          <w:rFonts w:hint="eastAsia" w:ascii="方正小标宋简体" w:hAnsi="方正小标宋简体" w:eastAsia="方正小标宋简体" w:cs="方正小标宋简体"/>
          <w:sz w:val="44"/>
          <w:szCs w:val="44"/>
        </w:rPr>
        <w:t>人力资源和社会保障局</w:t>
      </w:r>
    </w:p>
    <w:p w14:paraId="3FBEEF33">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sz w:val="52"/>
          <w:szCs w:val="52"/>
        </w:rPr>
      </w:pPr>
      <w:r>
        <w:rPr>
          <w:rFonts w:hint="eastAsia" w:ascii="方正小标宋简体" w:hAnsi="方正小标宋简体" w:eastAsia="方正小标宋简体" w:cs="方正小标宋简体"/>
          <w:sz w:val="44"/>
          <w:szCs w:val="44"/>
          <w:lang w:val="en-US" w:eastAsia="zh-CN"/>
        </w:rPr>
        <w:t>2024年度</w:t>
      </w:r>
      <w:r>
        <w:rPr>
          <w:rFonts w:hint="eastAsia" w:ascii="方正小标宋简体" w:hAnsi="方正小标宋简体" w:eastAsia="方正小标宋简体" w:cs="方正小标宋简体"/>
          <w:sz w:val="44"/>
          <w:szCs w:val="44"/>
        </w:rPr>
        <w:t>法治政府建设报告</w:t>
      </w:r>
    </w:p>
    <w:p w14:paraId="7DE5ED66">
      <w:pPr>
        <w:ind w:firstLine="640" w:firstLineChars="200"/>
        <w:rPr>
          <w:rFonts w:hint="eastAsia" w:ascii="仿宋" w:hAnsi="仿宋" w:eastAsia="仿宋" w:cs="仿宋"/>
          <w:sz w:val="32"/>
          <w:szCs w:val="32"/>
          <w:lang w:val="en-US" w:eastAsia="zh-CN"/>
        </w:rPr>
      </w:pPr>
    </w:p>
    <w:p w14:paraId="75E59F7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在县委、县政府的坚强领导下，我局坚持以习近平新时代中国特色社会主义思想为指导，深入学习贯彻习近平法治思想，紧紧围绕法治政府建设总体目标，严格落实法治政府建设各项工作部署，不断提高人社法治建设水平，为推动人社事业高质量发展提供有力法治保障。现将有关情况报告如下：</w:t>
      </w:r>
    </w:p>
    <w:p w14:paraId="0530FFDE">
      <w:pPr>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一、党政主要负责人履行推进法治建设第一责任人职责，加强法治政府建设的有关情况</w:t>
      </w:r>
    </w:p>
    <w:p w14:paraId="3E15EDFE">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（一）强化组织领导，健全法治建设工作机制</w:t>
      </w:r>
    </w:p>
    <w:p w14:paraId="2966C90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局党组书记、局长</w:t>
      </w:r>
      <w:r>
        <w:rPr>
          <w:rFonts w:hint="eastAsia" w:ascii="仿宋_GB2312" w:hAnsi="仿宋_GB2312" w:eastAsia="仿宋_GB2312" w:cs="仿宋_GB2312"/>
          <w:sz w:val="32"/>
          <w:szCs w:val="32"/>
        </w:rPr>
        <w:t>切实履行法治建设第一责任人职责，将法治政府建设纳入全局工作规划和年度工作计划，定期召开专题会议，研究部署法治政府建设重大事项，及时解决法治建设工作中存在的问题。成立了以</w:t>
      </w:r>
      <w:r>
        <w:rPr>
          <w:rFonts w:hint="eastAsia" w:ascii="仿宋_GB2312" w:hAnsi="仿宋_GB2312" w:eastAsia="仿宋_GB2312" w:cs="仿宋_GB2312"/>
          <w:sz w:val="32"/>
          <w:szCs w:val="32"/>
          <w:lang w:val="en-US" w:eastAsia="zh-CN"/>
        </w:rPr>
        <w:t>党组书记、</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长</w:t>
      </w:r>
      <w:r>
        <w:rPr>
          <w:rFonts w:hint="eastAsia" w:ascii="仿宋_GB2312" w:hAnsi="仿宋_GB2312" w:eastAsia="仿宋_GB2312" w:cs="仿宋_GB2312"/>
          <w:sz w:val="32"/>
          <w:szCs w:val="32"/>
        </w:rPr>
        <w:t>为组长，各分管领导为副组长，各股室、局属各单位负责人为成员的法治政府建设工作领导小组，明确工作职责，形成了主要领导亲自抓、分管领导具体抓、各股室协同配合的工作格局。</w:t>
      </w:r>
    </w:p>
    <w:p w14:paraId="31DFBEE9">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（二）带头学法用法，提高法治思维和依法行政能力</w:t>
      </w:r>
    </w:p>
    <w:p w14:paraId="0AED966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局党组书记、</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长</w:t>
      </w:r>
      <w:r>
        <w:rPr>
          <w:rFonts w:hint="eastAsia" w:ascii="仿宋_GB2312" w:hAnsi="仿宋_GB2312" w:eastAsia="仿宋_GB2312" w:cs="仿宋_GB2312"/>
          <w:sz w:val="32"/>
          <w:szCs w:val="32"/>
        </w:rPr>
        <w:t>以身作则，带头学习习近平法治思想、宪法、民法典以及人社领域法律法规政策，积极参加各类法治培训和专题讲座，不断提高自身法治素养和依法行政能力。同时，组织全局干部职工开展常态化法治学习，通过集中学习、个人自学、线上培训、法律知识考试等多种形式，推动干部职工学法用法常态化、制度化，营造了良好的法治学习氛围。</w:t>
      </w:r>
    </w:p>
    <w:p w14:paraId="196A3472">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（三）严格依法决策，规范行政权力运行</w:t>
      </w:r>
    </w:p>
    <w:p w14:paraId="401E1351">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局党组书记、局长</w:t>
      </w:r>
      <w:r>
        <w:rPr>
          <w:rFonts w:hint="eastAsia" w:ascii="仿宋_GB2312" w:hAnsi="仿宋_GB2312" w:eastAsia="仿宋_GB2312" w:cs="仿宋_GB2312"/>
          <w:sz w:val="32"/>
          <w:szCs w:val="32"/>
        </w:rPr>
        <w:t>严格执行重大行政决策程序制度，对涉及人社事业发展全局、关系人民群众切身利益的重大行政决策事项，严格履行公众参与、专家论证、风险评估、合法性审查、集体讨论决定等法定程序，确保决策合法、科学、民主。</w:t>
      </w:r>
      <w:r>
        <w:rPr>
          <w:rFonts w:hint="eastAsia" w:ascii="仿宋_GB2312" w:hAnsi="仿宋_GB2312" w:eastAsia="仿宋_GB2312" w:cs="仿宋_GB2312"/>
          <w:sz w:val="32"/>
          <w:szCs w:val="32"/>
          <w:lang w:val="en-US" w:eastAsia="zh-CN"/>
        </w:rPr>
        <w:t xml:space="preserve"> </w:t>
      </w:r>
    </w:p>
    <w:p w14:paraId="0AA22334">
      <w:pPr>
        <w:ind w:firstLine="640" w:firstLineChars="200"/>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2024年</w:t>
      </w:r>
      <w:r>
        <w:rPr>
          <w:rFonts w:hint="eastAsia" w:ascii="黑体" w:hAnsi="黑体" w:eastAsia="黑体" w:cs="黑体"/>
          <w:sz w:val="32"/>
          <w:szCs w:val="32"/>
        </w:rPr>
        <w:t>度推进法治政府建设的主要举措和成效</w:t>
      </w:r>
    </w:p>
    <w:p w14:paraId="5CA67397">
      <w:pPr>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rPr>
        <w:t>（一）加强法治宣传教育，营造良好法治氛围</w:t>
      </w:r>
    </w:p>
    <w:p w14:paraId="1DFD29C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一是积极</w:t>
      </w:r>
      <w:r>
        <w:rPr>
          <w:rFonts w:hint="eastAsia" w:ascii="仿宋_GB2312" w:hAnsi="仿宋_GB2312" w:eastAsia="仿宋_GB2312" w:cs="仿宋_GB2312"/>
          <w:sz w:val="32"/>
          <w:szCs w:val="32"/>
        </w:rPr>
        <w:t>开展多形式普法活动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结合“人社政策法规宣传日”“宪法宣传周”等活动，通过设立咨询台、发放宣传资料、举办专题讲座、开展线上直播等方式，广泛宣传人社领域法律法规政策，提高群众知晓率和满意度。</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rPr>
        <w:t>度，累计开展各类法治宣传活动</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场次，发放宣传资料</w:t>
      </w:r>
      <w:r>
        <w:rPr>
          <w:rFonts w:hint="eastAsia" w:ascii="仿宋_GB2312" w:hAnsi="仿宋_GB2312" w:eastAsia="仿宋_GB2312" w:cs="仿宋_GB2312"/>
          <w:sz w:val="32"/>
          <w:szCs w:val="32"/>
          <w:lang w:val="en-US" w:eastAsia="zh-CN"/>
        </w:rPr>
        <w:t>1万</w:t>
      </w:r>
      <w:r>
        <w:rPr>
          <w:rFonts w:hint="eastAsia" w:ascii="仿宋_GB2312" w:hAnsi="仿宋_GB2312" w:eastAsia="仿宋_GB2312" w:cs="仿宋_GB2312"/>
          <w:sz w:val="32"/>
          <w:szCs w:val="32"/>
        </w:rPr>
        <w:t>余份，接受群众咨询</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余人次。</w:t>
      </w:r>
    </w:p>
    <w:p w14:paraId="4CA335A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二是大力</w:t>
      </w:r>
      <w:r>
        <w:rPr>
          <w:rFonts w:hint="eastAsia" w:ascii="仿宋_GB2312" w:hAnsi="仿宋_GB2312" w:eastAsia="仿宋_GB2312" w:cs="仿宋_GB2312"/>
          <w:sz w:val="32"/>
          <w:szCs w:val="32"/>
        </w:rPr>
        <w:t>推进普法阵地建设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利用局微信公众号、政务服务大厅电子显示屏等平台，及时发布人社法律法规政策解读、工作动态等信息，打造线上线下相结合的普法阵地。在政务服务大厅设置法治宣传角，摆放各类法律法规书籍和宣传资料，供办事群众免费取阅。</w:t>
      </w:r>
    </w:p>
    <w:p w14:paraId="67AB4898">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（二）规范行政执法行为，提高行政执法水平</w:t>
      </w:r>
    </w:p>
    <w:p w14:paraId="2A5E32B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一是切实</w:t>
      </w:r>
      <w:r>
        <w:rPr>
          <w:rFonts w:hint="eastAsia" w:ascii="仿宋_GB2312" w:hAnsi="仿宋_GB2312" w:eastAsia="仿宋_GB2312" w:cs="仿宋_GB2312"/>
          <w:sz w:val="32"/>
          <w:szCs w:val="32"/>
        </w:rPr>
        <w:t>加强行政执法人员管理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严格落实行政执法人员持证上岗和资格管理制度，定期组织行政执法人员参加业务培训和考试，不断提高行政执法人员业务素质和执法能力。目前，全局持有行政执法证人员</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名，做到了行政执法人员持证上岗率 100%。</w:t>
      </w:r>
    </w:p>
    <w:p w14:paraId="72D17FE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二是严格</w:t>
      </w:r>
      <w:r>
        <w:rPr>
          <w:rFonts w:hint="eastAsia" w:ascii="仿宋_GB2312" w:hAnsi="仿宋_GB2312" w:eastAsia="仿宋_GB2312" w:cs="仿宋_GB2312"/>
          <w:sz w:val="32"/>
          <w:szCs w:val="32"/>
        </w:rPr>
        <w:t>规范行政执法程序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执行行政执法“三项制度”，全面推行行政执法公示制度，及时在局官网、政务服务平台等渠道公示行政执法信息；严格落实行政执法全过程记录制度，通过文字、音像等方式对行政执法全过程进行记录，实现行政执法全过程留痕和可回溯管理；建立健全重大执法决定法制审核制度，明确法制审核机构和审核人员，对重大执法决定进行严格审核，确保行政执法决定合法、适当。</w:t>
      </w:r>
    </w:p>
    <w:p w14:paraId="4D6AACC9">
      <w:pPr>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rPr>
        <w:t>（三）加强劳动保障监察执法，维护劳动者合法权益</w:t>
      </w:r>
    </w:p>
    <w:p w14:paraId="05A63A9F">
      <w:pPr>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一是</w:t>
      </w:r>
      <w:r>
        <w:rPr>
          <w:rFonts w:hint="eastAsia" w:ascii="仿宋_GB2312" w:hAnsi="仿宋_GB2312" w:eastAsia="仿宋_GB2312" w:cs="仿宋_GB2312"/>
          <w:sz w:val="32"/>
          <w:szCs w:val="32"/>
          <w:u w:val="none"/>
        </w:rPr>
        <w:t>加大劳动保障监察执法力度</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深入开展根治欠薪专项行动，加强对各类用人单位的日常巡查和专项检查，严厉打击拖欠农民工工资等违法行为。</w:t>
      </w:r>
      <w:r>
        <w:rPr>
          <w:rFonts w:hint="eastAsia" w:ascii="仿宋_GB2312" w:hAnsi="仿宋_GB2312" w:eastAsia="仿宋_GB2312" w:cs="仿宋_GB2312"/>
          <w:sz w:val="32"/>
          <w:szCs w:val="32"/>
          <w:u w:val="none"/>
          <w:lang w:val="en-US" w:eastAsia="zh-CN"/>
        </w:rPr>
        <w:t>2024年</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劳</w:t>
      </w:r>
      <w:r>
        <w:rPr>
          <w:rFonts w:hint="eastAsia" w:ascii="仿宋_GB2312" w:hAnsi="仿宋_GB2312" w:eastAsia="仿宋_GB2312" w:cs="仿宋_GB2312"/>
          <w:color w:val="000000"/>
          <w:spacing w:val="-8"/>
          <w:kern w:val="0"/>
          <w:sz w:val="32"/>
          <w:szCs w:val="32"/>
          <w:u w:val="none"/>
          <w:shd w:val="clear" w:fill="FFFFFF"/>
          <w:lang w:val="en-US" w:eastAsia="zh-CN" w:bidi="ar"/>
        </w:rPr>
        <w:t>动保障监察部门以构建和谐劳动关系为主线，共办结12345政务服务热线交办案件366起，办结信访案件30起，网民留言28件，投诉举报中心接待案件232件，国家欠薪平台线索476条，处置农民工工资支付监管系统线索57条，举报投诉案件结案率和拖欠农民工工资投诉案件办结率均达100%。</w:t>
      </w:r>
    </w:p>
    <w:p w14:paraId="27792B8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二是</w:t>
      </w:r>
      <w:r>
        <w:rPr>
          <w:rFonts w:hint="eastAsia" w:ascii="仿宋_GB2312" w:hAnsi="仿宋_GB2312" w:eastAsia="仿宋_GB2312" w:cs="仿宋_GB2312"/>
          <w:sz w:val="32"/>
          <w:szCs w:val="32"/>
          <w:u w:val="none"/>
        </w:rPr>
        <w:t>完善劳动纠纷多元化解机制</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加强劳动争议调解仲裁工作，建立健全劳动争议调解仲裁与人民调解、行政调解、司法调解联动工作机制，及时化解劳动争议纠纷。</w:t>
      </w:r>
      <w:r>
        <w:rPr>
          <w:rFonts w:hint="eastAsia" w:ascii="仿宋_GB2312" w:hAnsi="仿宋_GB2312" w:eastAsia="仿宋_GB2312" w:cs="仿宋_GB2312"/>
          <w:sz w:val="32"/>
          <w:szCs w:val="32"/>
        </w:rPr>
        <w:t>加强劳动</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宣传，扩大劳动</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的覆盖面，不断提高全民法律意识，提高全社会文明程度，促进劳动关系的和谐稳定。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积极推动基层调解工作规范化建设，提高仲裁效能和办案质量。</w:t>
      </w:r>
      <w:r>
        <w:rPr>
          <w:rFonts w:hint="eastAsia" w:ascii="仿宋_GB2312" w:hAnsi="仿宋_GB2312" w:eastAsia="仿宋_GB2312" w:cs="仿宋_GB2312"/>
          <w:color w:val="000000"/>
          <w:spacing w:val="-8"/>
          <w:kern w:val="0"/>
          <w:sz w:val="32"/>
          <w:szCs w:val="32"/>
          <w:u w:val="none"/>
          <w:shd w:val="clear" w:fill="FFFFFF"/>
          <w:lang w:val="en-US" w:eastAsia="zh-CN" w:bidi="ar"/>
        </w:rPr>
        <w:t>2024年仲裁机构共接受群众来电来访195批次233人，共收到仲裁案件86件，结案83件。</w:t>
      </w:r>
      <w:r>
        <w:rPr>
          <w:rFonts w:hint="eastAsia" w:ascii="仿宋_GB2312" w:hAnsi="仿宋_GB2312" w:eastAsia="仿宋_GB2312" w:cs="仿宋_GB2312"/>
          <w:sz w:val="32"/>
          <w:szCs w:val="32"/>
          <w:lang w:val="en-US" w:eastAsia="zh-CN"/>
        </w:rPr>
        <w:t xml:space="preserve"> 2024年11月1日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我局调解的某解除劳动合同纠纷案在全市组织开展的第四届服务型行政执法比武活动中被评为</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“优秀行政调解案卷”。</w:t>
      </w:r>
    </w:p>
    <w:p w14:paraId="2027586D">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（四）深化“放管服”改革，优化营商环境</w:t>
      </w:r>
    </w:p>
    <w:p w14:paraId="67DB522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一是大力</w:t>
      </w:r>
      <w:r>
        <w:rPr>
          <w:rFonts w:hint="eastAsia" w:ascii="仿宋_GB2312" w:hAnsi="仿宋_GB2312" w:eastAsia="仿宋_GB2312" w:cs="仿宋_GB2312"/>
          <w:sz w:val="32"/>
          <w:szCs w:val="32"/>
        </w:rPr>
        <w:t>推进政务服务事项标准化建设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对人社领域政务服务事项进行全面梳理，编制政务服务事项清单和办事指南，明确事项名称、设定依据、办理流程、办理时限、申请材料等要素，实现同一事项无差别受理、同标准办理。 </w:t>
      </w:r>
    </w:p>
    <w:p w14:paraId="6EA2551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优化办事流程，提高服务效率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深入推进“减证便民”行动，全面清理证明事项，推行证明事项告知承诺制，减少群众办事材料和跑腿次数。同时，优化业务办理流程，压缩办理时限，实现部分高频事项即时办结。 </w:t>
      </w:r>
    </w:p>
    <w:p w14:paraId="64EC6573">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rPr>
        <w:t>三、</w:t>
      </w:r>
      <w:r>
        <w:rPr>
          <w:rFonts w:hint="eastAsia" w:ascii="黑体" w:hAnsi="黑体" w:eastAsia="黑体" w:cs="黑体"/>
          <w:sz w:val="32"/>
          <w:szCs w:val="32"/>
          <w:lang w:val="en-US" w:eastAsia="zh-CN"/>
        </w:rPr>
        <w:t>2024年</w:t>
      </w:r>
      <w:r>
        <w:rPr>
          <w:rFonts w:hint="eastAsia" w:ascii="黑体" w:hAnsi="黑体" w:eastAsia="黑体" w:cs="黑体"/>
          <w:sz w:val="32"/>
          <w:szCs w:val="32"/>
        </w:rPr>
        <w:t>度法治政府建设存在的不足</w:t>
      </w:r>
      <w:r>
        <w:rPr>
          <w:rFonts w:hint="eastAsia" w:ascii="黑体" w:hAnsi="黑体" w:eastAsia="黑体" w:cs="黑体"/>
          <w:sz w:val="32"/>
          <w:szCs w:val="32"/>
          <w:lang w:val="en-US" w:eastAsia="zh-CN"/>
        </w:rPr>
        <w:t>及下步计划</w:t>
      </w:r>
    </w:p>
    <w:p w14:paraId="0148967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（一）存在的不足和原因</w:t>
      </w:r>
    </w:p>
    <w:p w14:paraId="7B7153E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一是</w:t>
      </w:r>
      <w:r>
        <w:rPr>
          <w:rFonts w:hint="eastAsia" w:ascii="仿宋_GB2312" w:hAnsi="仿宋_GB2312" w:eastAsia="仿宋_GB2312" w:cs="仿宋_GB2312"/>
          <w:sz w:val="32"/>
          <w:szCs w:val="32"/>
        </w:rPr>
        <w:t>法治宣传教育针对性和实效性有待提高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在法治宣传教育过程中，部分宣传内容和方式与群众需求结合不够紧密，存在宣传内容枯燥、形式单一等问题，导致群众参与度不高，宣传效果不够理想。</w:t>
      </w:r>
    </w:p>
    <w:p w14:paraId="4B58858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二是</w:t>
      </w:r>
      <w:r>
        <w:rPr>
          <w:rFonts w:hint="eastAsia" w:ascii="仿宋_GB2312" w:hAnsi="仿宋_GB2312" w:eastAsia="仿宋_GB2312" w:cs="仿宋_GB2312"/>
          <w:sz w:val="32"/>
          <w:szCs w:val="32"/>
        </w:rPr>
        <w:t>行政执法能力和水平有待进一步提升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部分行政执法人员对法律法规政策理解不够深入，执法程序不够规范，执法文书制作不够严谨，在一定程度上影响了行政执法质量和效率。</w:t>
      </w:r>
    </w:p>
    <w:p w14:paraId="5C5DCFD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三是</w:t>
      </w:r>
      <w:r>
        <w:rPr>
          <w:rFonts w:hint="eastAsia" w:ascii="仿宋_GB2312" w:hAnsi="仿宋_GB2312" w:eastAsia="仿宋_GB2312" w:cs="仿宋_GB2312"/>
          <w:sz w:val="32"/>
          <w:szCs w:val="32"/>
        </w:rPr>
        <w:t>劳动保障监察执法力量相对薄弱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随着经济社会的发展，劳动保障监察执法任务日益繁重，但监察执法人员配备不足，专业素质参差不齐，难以满足工作需要。</w:t>
      </w:r>
    </w:p>
    <w:p w14:paraId="4A414691">
      <w:p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（二）下步计划</w:t>
      </w:r>
    </w:p>
    <w:p w14:paraId="38720D0B">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一是</w:t>
      </w:r>
      <w:r>
        <w:rPr>
          <w:rFonts w:hint="eastAsia" w:ascii="仿宋_GB2312" w:hAnsi="仿宋_GB2312" w:eastAsia="仿宋_GB2312" w:cs="仿宋_GB2312"/>
          <w:sz w:val="32"/>
          <w:szCs w:val="32"/>
        </w:rPr>
        <w:t>针对法治宣传教育针对性和实效性不强的问题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加强对群众需求的调研分析，根据不同群体特点和需求，制定个性化的法治宣传教育方案，丰富宣传内容和形式，采用群众喜闻乐见的方式开展法治宣传教育活动，提高群众参与度和宣传效果。</w:t>
      </w:r>
      <w:r>
        <w:rPr>
          <w:rFonts w:hint="eastAsia" w:ascii="仿宋_GB2312" w:hAnsi="仿宋_GB2312" w:eastAsia="仿宋_GB2312" w:cs="仿宋_GB2312"/>
          <w:sz w:val="32"/>
          <w:szCs w:val="32"/>
          <w:lang w:val="en-US" w:eastAsia="zh-CN"/>
        </w:rPr>
        <w:t xml:space="preserve"> </w:t>
      </w:r>
    </w:p>
    <w:p w14:paraId="52CCF55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二是</w:t>
      </w:r>
      <w:r>
        <w:rPr>
          <w:rFonts w:hint="eastAsia" w:ascii="仿宋_GB2312" w:hAnsi="仿宋_GB2312" w:eastAsia="仿宋_GB2312" w:cs="仿宋_GB2312"/>
          <w:sz w:val="32"/>
          <w:szCs w:val="32"/>
        </w:rPr>
        <w:t>针对行政执法能力和水平有待提升的问题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对行政执法人员的培训力度，定期组织开展业务培训和案例分析研讨活动，邀请专家学者进行授课，重点加强对法律法规政策、执法程序、执法文书制作等方面的培训，不断提高行政执法人员业务素质和执法能力。同时，建立健全行政执法案例指导制度，定期发布典型案例，供行政执法人员学习借鉴，规范执法行为。</w:t>
      </w:r>
    </w:p>
    <w:p w14:paraId="6ECD1E8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三是</w:t>
      </w:r>
      <w:r>
        <w:rPr>
          <w:rFonts w:hint="eastAsia" w:ascii="仿宋_GB2312" w:hAnsi="仿宋_GB2312" w:eastAsia="仿宋_GB2312" w:cs="仿宋_GB2312"/>
          <w:sz w:val="32"/>
          <w:szCs w:val="32"/>
        </w:rPr>
        <w:t>针对劳动保障监察执法力量相对薄弱的问题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积极争取县委、县政府支持，通过公开</w:t>
      </w:r>
      <w:bookmarkStart w:id="0" w:name="_GoBack"/>
      <w:bookmarkEnd w:id="0"/>
      <w:r>
        <w:rPr>
          <w:rFonts w:hint="eastAsia" w:ascii="仿宋_GB2312" w:hAnsi="仿宋_GB2312" w:eastAsia="仿宋_GB2312" w:cs="仿宋_GB2312"/>
          <w:sz w:val="32"/>
          <w:szCs w:val="32"/>
        </w:rPr>
        <w:t>招聘、人才引进等方式充实监察执法人员队伍。加强对现有监察执法人员的业务培训和考核，提高其专业素质和工作能力。同时，充分利用信息化手段，提高劳动保障监察执法工作效率和水平。</w:t>
      </w:r>
    </w:p>
    <w:p w14:paraId="092A974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治政府建设是一项长期而艰巨的任务，我局将以习近平新时代中国特色社会主义思想为指导，深入贯彻落实习近平法治思想，紧紧围绕法治政府建设总体目标，持续推进人社法治建设各项工作，不断提高依法行政水平，为推动人社事业高质量发展、保障人民群众合法权益提供更加有力的法治保障。</w:t>
      </w:r>
    </w:p>
    <w:p w14:paraId="5D9774E4">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14:paraId="1527F856">
      <w:pPr>
        <w:rPr>
          <w:rFonts w:hint="eastAsia" w:ascii="仿宋_GB2312" w:hAnsi="仿宋_GB2312" w:eastAsia="仿宋_GB2312" w:cs="仿宋_GB2312"/>
          <w:sz w:val="32"/>
          <w:szCs w:val="32"/>
          <w:lang w:val="en-US" w:eastAsia="zh-CN"/>
        </w:rPr>
      </w:pPr>
    </w:p>
    <w:p w14:paraId="5FDB7054">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2025年1月6日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汉仪全唐诗简">
    <w:panose1 w:val="00020600040101010101"/>
    <w:charset w:val="86"/>
    <w:family w:val="auto"/>
    <w:pitch w:val="default"/>
    <w:sig w:usb0="A00002BF" w:usb1="18EF7CFA" w:usb2="00000016"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C80215"/>
    <w:rsid w:val="5C9552D6"/>
    <w:rsid w:val="5E1914CA"/>
    <w:rsid w:val="636118AD"/>
    <w:rsid w:val="7B613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2"/>
    <w:basedOn w:val="1"/>
    <w:qFormat/>
    <w:uiPriority w:val="0"/>
    <w:pPr>
      <w:adjustRightInd/>
      <w:spacing w:line="600" w:lineRule="atLeast"/>
      <w:ind w:firstLine="0" w:firstLineChars="0"/>
      <w:textAlignment w:val="auto"/>
    </w:pPr>
    <w:rPr>
      <w:rFonts w:ascii="宋体" w:hAnsi="宋体" w:eastAsia="宋体"/>
      <w:spacing w:val="0"/>
      <w:kern w:val="2"/>
    </w:rPr>
  </w:style>
  <w:style w:type="paragraph" w:styleId="4">
    <w:name w:val="Body Text Indent 2"/>
    <w:basedOn w:val="1"/>
    <w:qFormat/>
    <w:uiPriority w:val="0"/>
    <w:pPr>
      <w:ind w:firstLine="600" w:firstLineChars="200"/>
      <w:jc w:val="left"/>
    </w:pPr>
    <w:rPr>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2819</Words>
  <Characters>2876</Characters>
  <Lines>0</Lines>
  <Paragraphs>0</Paragraphs>
  <TotalTime>52</TotalTime>
  <ScaleCrop>false</ScaleCrop>
  <LinksUpToDate>false</LinksUpToDate>
  <CharactersWithSpaces>3015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2025-03-17T09:49:00Z</dcterms:created>
  <dc:creator>Administrator</dc:creator>
  <cp:lastModifiedBy>糯米先生</cp:lastModifiedBy>
  <dcterms:modified xsi:type="dcterms:W3CDTF">2025-03-20T01:11:46Z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eyJoZGlkIjoiOWNkNTFmYTVkM2QwNjdhMTE1YjdkZDlkNjNkYmViNzAiLCJ1c2VySWQiOiI3MzI0NDM3MDMifQ==</vt:lpwstr>
  </property>
  <property fmtid="{D5CDD505-2E9C-101B-9397-08002B2CF9AE}" pid="4" name="ICV">
    <vt:lpwstr>0EA235AB653F4C5088AFB26F694C5169_13</vt:lpwstr>
  </property>
</Properties>
</file>