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3E04E">
      <w:r>
        <mc:AlternateContent>
          <mc:Choice Requires="wpg">
            <w:drawing>
              <wp:anchor distT="0" distB="0" distL="114300" distR="114300" simplePos="0" relativeHeight="251660288" behindDoc="0" locked="0" layoutInCell="1" allowOverlap="1">
                <wp:simplePos x="0" y="0"/>
                <wp:positionH relativeFrom="column">
                  <wp:posOffset>-217805</wp:posOffset>
                </wp:positionH>
                <wp:positionV relativeFrom="paragraph">
                  <wp:posOffset>-455930</wp:posOffset>
                </wp:positionV>
                <wp:extent cx="6029325" cy="892810"/>
                <wp:effectExtent l="0" t="0" r="28575" b="2540"/>
                <wp:wrapNone/>
                <wp:docPr id="3" name="组合 3"/>
                <wp:cNvGraphicFramePr/>
                <a:graphic xmlns:a="http://schemas.openxmlformats.org/drawingml/2006/main">
                  <a:graphicData uri="http://schemas.microsoft.com/office/word/2010/wordprocessingGroup">
                    <wpg:wgp>
                      <wpg:cNvGrpSpPr/>
                      <wpg:grpSpPr>
                        <a:xfrm>
                          <a:off x="0" y="0"/>
                          <a:ext cx="6029325" cy="892810"/>
                          <a:chOff x="0" y="0"/>
                          <a:chExt cx="6029325" cy="892810"/>
                        </a:xfrm>
                      </wpg:grpSpPr>
                      <wps:wsp>
                        <wps:cNvPr id="217" name="文本框 2"/>
                        <wps:cNvSpPr txBox="1">
                          <a:spLocks noChangeArrowheads="1"/>
                        </wps:cNvSpPr>
                        <wps:spPr bwMode="auto">
                          <a:xfrm>
                            <a:off x="228600" y="0"/>
                            <a:ext cx="5610225" cy="892810"/>
                          </a:xfrm>
                          <a:prstGeom prst="rect">
                            <a:avLst/>
                          </a:prstGeom>
                          <a:noFill/>
                          <a:ln w="9525">
                            <a:noFill/>
                            <a:miter lim="800000"/>
                          </a:ln>
                        </wps:spPr>
                        <wps:txbx>
                          <w:txbxContent>
                            <w:p w14:paraId="5F5254AA">
                              <w:pPr>
                                <w:jc w:val="center"/>
                                <w:rPr>
                                  <w:rFonts w:ascii="方正小标宋简体" w:eastAsia="方正小标宋简体"/>
                                  <w:color w:val="FF0000"/>
                                  <w:spacing w:val="40"/>
                                  <w:w w:val="90"/>
                                  <w:sz w:val="72"/>
                                  <w:szCs w:val="72"/>
                                </w:rPr>
                              </w:pPr>
                              <w:r>
                                <w:rPr>
                                  <w:rFonts w:hint="eastAsia" w:ascii="方正小标宋简体" w:eastAsia="方正小标宋简体"/>
                                  <w:color w:val="FF0000"/>
                                  <w:spacing w:val="40"/>
                                  <w:w w:val="90"/>
                                  <w:sz w:val="72"/>
                                  <w:szCs w:val="72"/>
                                </w:rPr>
                                <w:t>宝丰县卫生健康委员会</w:t>
                              </w:r>
                            </w:p>
                          </w:txbxContent>
                        </wps:txbx>
                        <wps:bodyPr rot="0" vert="horz" wrap="square" lIns="91440" tIns="45720" rIns="91440" bIns="45720" anchor="t" anchorCtr="0">
                          <a:spAutoFit/>
                        </wps:bodyPr>
                      </wps:wsp>
                      <wps:wsp>
                        <wps:cNvPr id="1" name="直接连接符 1"/>
                        <wps:cNvCnPr/>
                        <wps:spPr>
                          <a:xfrm>
                            <a:off x="0" y="762000"/>
                            <a:ext cx="60293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 name="直接连接符 2"/>
                        <wps:cNvCnPr/>
                        <wps:spPr>
                          <a:xfrm>
                            <a:off x="0" y="809625"/>
                            <a:ext cx="602932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7.15pt;margin-top:-35.9pt;height:70.3pt;width:474.75pt;z-index:251660288;mso-width-relative:page;mso-height-relative:page;" coordsize="6029325,892810" o:gfxdata="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6dr2c9sAAAAK&#10;AQAADwAAAAAAAAABACAAAAAiAAAAZHJzL2Rvd25yZXYueG1sUEsBAhQAFAAAAAgAh07iQId4Cbo2&#10;AwAAEQkAAA4AAAAAAAAAAQAgAAAAKgEAAGRycy9lMm9Eb2MueG1sUEsFBgAAAAAGAAYAWQEAANIG&#10;AAAAAA==&#10;">
                <o:lock v:ext="edit" aspectratio="f"/>
                <v:shape id="文本框 2" o:spid="_x0000_s1026" o:spt="202" type="#_x0000_t202" style="position:absolute;left:228600;top:0;height:892810;width:5610225;"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14:paraId="5F5254AA">
                        <w:pPr>
                          <w:jc w:val="center"/>
                          <w:rPr>
                            <w:rFonts w:ascii="方正小标宋简体" w:eastAsia="方正小标宋简体"/>
                            <w:color w:val="FF0000"/>
                            <w:spacing w:val="40"/>
                            <w:w w:val="90"/>
                            <w:sz w:val="72"/>
                            <w:szCs w:val="72"/>
                          </w:rPr>
                        </w:pPr>
                        <w:r>
                          <w:rPr>
                            <w:rFonts w:hint="eastAsia" w:ascii="方正小标宋简体" w:eastAsia="方正小标宋简体"/>
                            <w:color w:val="FF0000"/>
                            <w:spacing w:val="40"/>
                            <w:w w:val="90"/>
                            <w:sz w:val="72"/>
                            <w:szCs w:val="72"/>
                          </w:rPr>
                          <w:t>宝丰县卫生健康委员会</w:t>
                        </w:r>
                      </w:p>
                    </w:txbxContent>
                  </v:textbox>
                </v:shape>
                <v:line id="_x0000_s1026" o:spid="_x0000_s1026" o:spt="20" style="position:absolute;left:0;top:762000;height:0;width:6029325;" filled="f" stroked="t" coordsize="21600,21600" o:gfxdata="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hpnu7UAAADaAAAADwAA&#10;AAAAAAABACAAAAAiAAAAZHJzL2Rvd25yZXYueG1sUEsBAhQAFAAAAAgAh07iQDMvBZ47AAAAOQAA&#10;ABAAAAAAAAAAAQAgAAAABAEAAGRycy9zaGFwZXhtbC54bWxQSwUGAAAAAAYABgBbAQAArgMAAAAA&#10;">
                  <v:fill on="f" focussize="0,0"/>
                  <v:stroke weight="3pt" color="#FF0000 [3204]" miterlimit="8" joinstyle="miter"/>
                  <v:imagedata o:title=""/>
                  <o:lock v:ext="edit" aspectratio="f"/>
                </v:line>
                <v:line id="_x0000_s1026" o:spid="_x0000_s1026" o:spt="20" style="position:absolute;left:0;top:809625;height:0;width:6029325;" filled="f" stroked="t" coordsize="21600,21600" o:gfxdata="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Qlb4A&#10;AADaAAAADwAAAAAAAAABACAAAAAiAAAAZHJzL2Rvd25yZXYueG1sUEsBAhQAFAAAAAgAh07iQDMv&#10;BZ47AAAAOQAAABAAAAAAAAAAAQAgAAAADQEAAGRycy9zaGFwZXhtbC54bWxQSwUGAAAAAAYABgBb&#10;AQAAtwMAAAAA&#10;">
                  <v:fill on="f" focussize="0,0"/>
                  <v:stroke weight="1pt" color="#FF0000 [3204]" miterlimit="8" joinstyle="miter"/>
                  <v:imagedata o:title=""/>
                  <o:lock v:ext="edit" aspectratio="f"/>
                </v:line>
              </v:group>
            </w:pict>
          </mc:Fallback>
        </mc:AlternateContent>
      </w:r>
    </w:p>
    <w:p w14:paraId="7211C2B3"/>
    <w:p w14:paraId="0EE1AB24">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44"/>
          <w:szCs w:val="44"/>
          <w:lang w:eastAsia="zh-CN"/>
        </w:rPr>
      </w:pPr>
    </w:p>
    <w:p w14:paraId="5FEF830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宝丰县卫生健康委员会</w:t>
      </w:r>
    </w:p>
    <w:p w14:paraId="75875B6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关于2024年法治政府建设情况的报告</w:t>
      </w:r>
    </w:p>
    <w:p w14:paraId="6A39FB5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6ACDD5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2024年，</w:t>
      </w:r>
      <w:r>
        <w:rPr>
          <w:rFonts w:hint="eastAsia" w:ascii="仿宋_GB2312" w:hAnsi="仿宋_GB2312" w:eastAsia="仿宋_GB2312" w:cs="仿宋_GB2312"/>
          <w:color w:val="auto"/>
          <w:sz w:val="32"/>
          <w:szCs w:val="32"/>
          <w:lang w:eastAsia="zh-CN"/>
        </w:rPr>
        <w:t>在县委、县政府的坚强领导下，县卫健委坚持以习近平新时代中国特色社会主义思想为指导，切实强化制度建设、坚持依法行政、严格依法履职，卫生健康法治建设各项工作取得新成效、实现新发展。</w:t>
      </w:r>
      <w:r>
        <w:rPr>
          <w:rFonts w:hint="eastAsia" w:ascii="仿宋_GB2312" w:hAnsi="仿宋_GB2312" w:eastAsia="仿宋_GB2312" w:cs="仿宋_GB2312"/>
          <w:color w:val="auto"/>
          <w:kern w:val="0"/>
          <w:sz w:val="32"/>
          <w:szCs w:val="32"/>
          <w:lang w:eastAsia="zh-CN"/>
        </w:rPr>
        <w:t>现将工作总结如下：</w:t>
      </w:r>
    </w:p>
    <w:p w14:paraId="717957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w:t>
      </w:r>
      <w:r>
        <w:rPr>
          <w:rFonts w:hint="eastAsia" w:ascii="黑体" w:hAnsi="黑体" w:eastAsia="黑体" w:cs="黑体"/>
          <w:color w:val="auto"/>
          <w:kern w:val="0"/>
          <w:sz w:val="32"/>
          <w:szCs w:val="32"/>
          <w:lang w:val="en-US" w:eastAsia="zh-CN"/>
        </w:rPr>
        <w:t>2024</w:t>
      </w:r>
      <w:r>
        <w:rPr>
          <w:rFonts w:hint="eastAsia" w:ascii="黑体" w:hAnsi="黑体" w:eastAsia="黑体" w:cs="黑体"/>
          <w:color w:val="auto"/>
          <w:kern w:val="0"/>
          <w:sz w:val="32"/>
          <w:szCs w:val="32"/>
          <w:lang w:eastAsia="zh-CN"/>
        </w:rPr>
        <w:t>年度党政主要负责人履行推进法治建设第一责任人职责，加强法治政府建设的有关情况</w:t>
      </w:r>
    </w:p>
    <w:p w14:paraId="45E9B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严格贯彻落实县委、县政府开展法治建设的部署要求，以身作则带头学法守法用法。认真做好述法工作，认真总结经验，运用法治思维和法治方式推动卫生健康工作。带领卫健委党组谋划落实好法治政府建设的各项工作任务，将法治建设纳入年度工作计划，坚持法治政府建设工作党政一把手亲自抓，负总责的工作理念，扎实推进依法行政工作。</w:t>
      </w:r>
    </w:p>
    <w:p w14:paraId="1A3771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二、2024年度推进法治政府建设的主要举措和成效</w:t>
      </w:r>
    </w:p>
    <w:p w14:paraId="6C55D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sectPr>
          <w:pgSz w:w="11906" w:h="16838"/>
          <w:pgMar w:top="2098" w:right="1474" w:bottom="1985" w:left="1588" w:header="851" w:footer="992" w:gutter="0"/>
          <w:cols w:space="425" w:num="1"/>
          <w:docGrid w:type="lines" w:linePitch="312" w:charSpace="0"/>
        </w:sectPr>
      </w:pPr>
      <w:r>
        <w:rPr>
          <w:rFonts w:ascii="仿宋_GB2312" w:eastAsia="仿宋_GB2312"/>
          <w:color w:val="auto"/>
          <w:sz w:val="32"/>
          <w:szCs w:val="32"/>
        </w:rPr>
        <mc:AlternateContent>
          <mc:Choice Requires="wpg">
            <w:drawing>
              <wp:anchor distT="0" distB="0" distL="114300" distR="114300" simplePos="0" relativeHeight="251662336" behindDoc="0" locked="0" layoutInCell="1" allowOverlap="1">
                <wp:simplePos x="0" y="0"/>
                <wp:positionH relativeFrom="column">
                  <wp:posOffset>-217805</wp:posOffset>
                </wp:positionH>
                <wp:positionV relativeFrom="paragraph">
                  <wp:posOffset>1351280</wp:posOffset>
                </wp:positionV>
                <wp:extent cx="6029325" cy="59690"/>
                <wp:effectExtent l="0" t="6350" r="9525" b="29210"/>
                <wp:wrapNone/>
                <wp:docPr id="4" name="组合 4"/>
                <wp:cNvGraphicFramePr/>
                <a:graphic xmlns:a="http://schemas.openxmlformats.org/drawingml/2006/main">
                  <a:graphicData uri="http://schemas.microsoft.com/office/word/2010/wordprocessingGroup">
                    <wpg:wgp>
                      <wpg:cNvGrpSpPr/>
                      <wpg:grpSpPr>
                        <a:xfrm>
                          <a:off x="0" y="0"/>
                          <a:ext cx="6029325" cy="59690"/>
                          <a:chOff x="0" y="0"/>
                          <a:chExt cx="6029325" cy="59993"/>
                        </a:xfrm>
                      </wpg:grpSpPr>
                      <wps:wsp>
                        <wps:cNvPr id="8" name="直接连接符 5"/>
                        <wps:cNvCnPr/>
                        <wps:spPr>
                          <a:xfrm>
                            <a:off x="0" y="59993"/>
                            <a:ext cx="60293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直接连接符 6"/>
                        <wps:cNvCnPr/>
                        <wps:spPr>
                          <a:xfrm>
                            <a:off x="0" y="0"/>
                            <a:ext cx="602932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7.15pt;margin-top:106.4pt;height:4.7pt;width:474.75pt;z-index:251662336;mso-width-relative:page;mso-height-relative:page;" coordsize="6029325,59993" o:gfxdata="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SP0O/bAAAACwEAAA8AAAAAAAAAAQAgAAAAIgAAAGRycy9kb3ducmV2Lnht&#10;bFBLAQIUABQAAAAIAIdO4kC0KV1SaAIAALcGAAAOAAAAAAAAAAEAIAAAACoBAABkcnMvZTJvRG9j&#10;LnhtbFBLBQYAAAAABgAGAFkBAAAEBgAAAAA=&#10;">
                <o:lock v:ext="edit" aspectratio="f"/>
                <v:line id="直接连接符 5" o:spid="_x0000_s1026" o:spt="20" style="position:absolute;left:0;top:59993;height:0;width:6029325;" filled="f" stroked="t" coordsize="21600,21600" o:gfxdata="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bIM4mtAAAANoAAAAPAAAA&#10;AAAAAAEAIAAAACIAAABkcnMvZG93bnJldi54bWxQSwECFAAUAAAACACHTuJAMy8FnjsAAAA5AAAA&#10;EAAAAAAAAAABACAAAAADAQAAZHJzL3NoYXBleG1sLnhtbFBLBQYAAAAABgAGAFsBAACtAwAAAAA=&#10;">
                  <v:fill on="f" focussize="0,0"/>
                  <v:stroke weight="3pt" color="#FF0000 [3204]" miterlimit="8" joinstyle="miter"/>
                  <v:imagedata o:title=""/>
                  <o:lock v:ext="edit" aspectratio="f"/>
                </v:line>
                <v:line id="直接连接符 6" o:spid="_x0000_s1026" o:spt="20" style="position:absolute;left:0;top:0;height:0;width:6029325;" filled="f" stroked="t" coordsize="21600,21600" o:gfxdata="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WYLkvQAA&#10;ANoAAAAPAAAAAAAAAAEAIAAAACIAAABkcnMvZG93bnJldi54bWxQSwECFAAUAAAACACHTuJAMy8F&#10;njsAAAA5AAAAEAAAAAAAAAABACAAAAAMAQAAZHJzL3NoYXBleG1sLnhtbFBLBQYAAAAABgAGAFsB&#10;AAC2AwAAAAA=&#10;">
                  <v:fill on="f" focussize="0,0"/>
                  <v:stroke weight="1pt" color="#FF0000 [3204]" miterlimit="8" joinstyle="miter"/>
                  <v:imagedata o:title=""/>
                  <o:lock v:ext="edit" aspectratio="f"/>
                </v:line>
              </v:group>
            </w:pict>
          </mc:Fallback>
        </mc:AlternateContent>
      </w:r>
      <w:r>
        <w:rPr>
          <w:rFonts w:hint="eastAsia" w:ascii="楷体_GB2312" w:hAnsi="楷体_GB2312" w:eastAsia="楷体_GB2312" w:cs="楷体_GB2312"/>
          <w:color w:val="auto"/>
          <w:kern w:val="0"/>
          <w:sz w:val="32"/>
          <w:szCs w:val="32"/>
          <w:lang w:eastAsia="zh-CN"/>
        </w:rPr>
        <w:t>（一）完善决策机制，健全规范依法行政制度体系。</w:t>
      </w:r>
      <w:r>
        <w:rPr>
          <w:rFonts w:hint="eastAsia" w:ascii="仿宋_GB2312" w:hAnsi="仿宋_GB2312" w:eastAsia="仿宋_GB2312" w:cs="仿宋_GB2312"/>
          <w:color w:val="auto"/>
          <w:kern w:val="0"/>
          <w:sz w:val="32"/>
          <w:szCs w:val="32"/>
          <w:lang w:eastAsia="zh-CN"/>
        </w:rPr>
        <w:t>我系统进一步落实权责清单制度，努力推动规范公正文明执法，</w:t>
      </w:r>
      <w:r>
        <w:rPr>
          <w:rFonts w:hint="eastAsia" w:ascii="仿宋_GB2312" w:hAnsi="仿宋_GB2312" w:eastAsia="仿宋_GB2312" w:cs="仿宋_GB2312"/>
          <w:b/>
          <w:bCs/>
          <w:color w:val="auto"/>
          <w:kern w:val="0"/>
          <w:sz w:val="32"/>
          <w:szCs w:val="32"/>
          <w:lang w:eastAsia="zh-CN"/>
        </w:rPr>
        <w:t>一是</w:t>
      </w:r>
      <w:r>
        <w:rPr>
          <w:rFonts w:hint="eastAsia" w:ascii="仿宋_GB2312" w:hAnsi="仿宋_GB2312" w:eastAsia="仿宋_GB2312" w:cs="仿宋_GB2312"/>
          <w:color w:val="auto"/>
          <w:kern w:val="0"/>
          <w:sz w:val="32"/>
          <w:szCs w:val="32"/>
          <w:lang w:eastAsia="zh-CN"/>
        </w:rPr>
        <w:t>以制度执行为保障，做好规范性文件专项清理和规范政策文件制定</w:t>
      </w:r>
    </w:p>
    <w:p w14:paraId="2C5836B2">
      <w:pPr>
        <w:keepNext w:val="0"/>
        <w:keepLines w:val="0"/>
        <w:pageBreakBefore w:val="0"/>
        <w:widowControl w:val="0"/>
        <w:kinsoku/>
        <w:wordWrap/>
        <w:overflowPunct/>
        <w:topLinePunct w:val="0"/>
        <w:autoSpaceDE/>
        <w:autoSpaceDN/>
        <w:bidi w:val="0"/>
        <w:adjustRightInd/>
        <w:snapToGrid/>
        <w:spacing w:line="554" w:lineRule="exac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程序，坚持依法行政，坚持民主集中制，认真落实行政权力责任清单；</w:t>
      </w:r>
      <w:r>
        <w:rPr>
          <w:rFonts w:hint="eastAsia" w:ascii="仿宋_GB2312" w:hAnsi="仿宋_GB2312" w:eastAsia="仿宋_GB2312" w:cs="仿宋_GB2312"/>
          <w:b/>
          <w:bCs/>
          <w:kern w:val="0"/>
          <w:sz w:val="32"/>
          <w:szCs w:val="32"/>
          <w:lang w:eastAsia="zh-CN"/>
        </w:rPr>
        <w:t>二是</w:t>
      </w:r>
      <w:r>
        <w:rPr>
          <w:rFonts w:hint="eastAsia" w:ascii="仿宋_GB2312" w:hAnsi="仿宋_GB2312" w:eastAsia="仿宋_GB2312" w:cs="仿宋_GB2312"/>
          <w:kern w:val="0"/>
          <w:sz w:val="32"/>
          <w:szCs w:val="32"/>
          <w:lang w:eastAsia="zh-CN"/>
        </w:rPr>
        <w:t>充分</w:t>
      </w:r>
      <w:r>
        <w:rPr>
          <w:rFonts w:hint="eastAsia" w:ascii="仿宋_GB2312" w:hAnsi="仿宋_GB2312" w:eastAsia="仿宋_GB2312" w:cs="仿宋_GB2312"/>
          <w:b w:val="0"/>
          <w:bCs w:val="0"/>
          <w:kern w:val="0"/>
          <w:sz w:val="32"/>
          <w:szCs w:val="32"/>
          <w:lang w:eastAsia="zh-CN"/>
        </w:rPr>
        <w:t>发挥法律顾问的专业性</w:t>
      </w:r>
      <w:r>
        <w:rPr>
          <w:rFonts w:hint="eastAsia" w:ascii="仿宋_GB2312" w:hAnsi="仿宋_GB2312" w:eastAsia="仿宋_GB2312" w:cs="仿宋_GB2312"/>
          <w:kern w:val="0"/>
          <w:sz w:val="32"/>
          <w:szCs w:val="32"/>
          <w:lang w:eastAsia="zh-CN"/>
        </w:rPr>
        <w:t>，在重大决策，重大合同、重要协议的合法性审查中听取法律顾问的意见和建议，有效化解矛盾纠纷，确保了重大决策稳步实施；</w:t>
      </w:r>
      <w:r>
        <w:rPr>
          <w:rFonts w:hint="eastAsia" w:ascii="仿宋_GB2312" w:hAnsi="仿宋_GB2312" w:eastAsia="仿宋_GB2312" w:cs="仿宋_GB2312"/>
          <w:b/>
          <w:bCs/>
          <w:kern w:val="0"/>
          <w:sz w:val="32"/>
          <w:szCs w:val="32"/>
          <w:lang w:eastAsia="zh-CN"/>
        </w:rPr>
        <w:t>三是</w:t>
      </w:r>
      <w:r>
        <w:rPr>
          <w:rFonts w:hint="eastAsia" w:ascii="仿宋_GB2312" w:hAnsi="仿宋_GB2312" w:eastAsia="仿宋_GB2312" w:cs="仿宋_GB2312"/>
          <w:kern w:val="0"/>
          <w:sz w:val="32"/>
          <w:szCs w:val="32"/>
          <w:lang w:eastAsia="zh-CN"/>
        </w:rPr>
        <w:t>进一步完善和执行岗位责任、责任追究、限时办结等制度，把廉政风险防控融入业务工作管理流程，健全风险防控措施，大力推进招标采购改革。</w:t>
      </w:r>
    </w:p>
    <w:p w14:paraId="2151A14B">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全面落实领导干部学法、</w:t>
      </w:r>
      <w:r>
        <w:rPr>
          <w:rFonts w:hint="eastAsia" w:ascii="楷体_GB2312" w:hAnsi="楷体_GB2312" w:eastAsia="楷体_GB2312" w:cs="楷体_GB2312"/>
          <w:sz w:val="32"/>
          <w:szCs w:val="32"/>
          <w:lang w:val="en-US" w:eastAsia="zh-CN"/>
        </w:rPr>
        <w:t>尊</w:t>
      </w:r>
      <w:r>
        <w:rPr>
          <w:rFonts w:hint="eastAsia" w:ascii="楷体_GB2312" w:hAnsi="楷体_GB2312" w:eastAsia="楷体_GB2312" w:cs="楷体_GB2312"/>
          <w:sz w:val="32"/>
          <w:szCs w:val="32"/>
        </w:rPr>
        <w:t>法</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守法。</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带头学法。认真贯彻中央和省市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关于党政主要负责人履行推进法治建设第一责任人职责的相关规定，健全完善党组理论学习中心组学法制度，先后组织学习《习近平法治思想</w:t>
      </w:r>
      <w:r>
        <w:rPr>
          <w:rFonts w:hint="eastAsia" w:ascii="仿宋_GB2312" w:hAnsi="仿宋_GB2312" w:eastAsia="仿宋_GB2312" w:cs="仿宋_GB2312"/>
          <w:sz w:val="32"/>
          <w:szCs w:val="32"/>
          <w:lang w:eastAsia="zh-CN"/>
        </w:rPr>
        <w:t>》《中华人民共和国医师法》《中华人民共和国基本医疗卫生与健康促进法》《中华人民共和国民法典》《中华人民共和国行政处罚法</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带头尊法。每季度定期听取法治建设情况汇报，研究</w:t>
      </w:r>
      <w:r>
        <w:rPr>
          <w:rFonts w:hint="eastAsia" w:ascii="仿宋_GB2312" w:hAnsi="仿宋_GB2312" w:eastAsia="仿宋_GB2312" w:cs="仿宋_GB2312"/>
          <w:sz w:val="32"/>
          <w:szCs w:val="32"/>
          <w:lang w:val="en-US" w:eastAsia="zh-CN"/>
        </w:rPr>
        <w:t>卫健</w:t>
      </w:r>
      <w:r>
        <w:rPr>
          <w:rFonts w:hint="eastAsia" w:ascii="仿宋_GB2312" w:hAnsi="仿宋_GB2312" w:eastAsia="仿宋_GB2312" w:cs="仿宋_GB2312"/>
          <w:sz w:val="32"/>
          <w:szCs w:val="32"/>
          <w:lang w:eastAsia="zh-CN"/>
        </w:rPr>
        <w:t>系统在推进法治建设过程中存在的突出问题，制定解决问题的措施。</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带头守纪。始终把党的纪律和规矩挺在前面，严守党的政治纪律和政治规矩和组织纪律，始终同党中央保持高度一致，自觉坚守思想道德防线、廉洁从政底线，坚决按程序决策、按制度工作、按规定办事，依法行政。</w:t>
      </w:r>
    </w:p>
    <w:p w14:paraId="68C19FE8">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eastAsia="zh-CN"/>
        </w:rPr>
        <w:t>（三）完善依法行政制度体系。</w:t>
      </w:r>
      <w:r>
        <w:rPr>
          <w:rFonts w:hint="eastAsia" w:ascii="仿宋_GB2312" w:hAnsi="仿宋_GB2312" w:eastAsia="仿宋_GB2312" w:cs="仿宋_GB2312"/>
          <w:sz w:val="32"/>
          <w:szCs w:val="32"/>
          <w:lang w:eastAsia="zh-CN"/>
        </w:rPr>
        <w:t>推进行政决策科学化、民主化、法治化。</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健全科学民主依法决策机制。为规范重大行政决策行为，强化决策责任，保证决策质量，建立科学、民主、法治的行政决策机制，制定了《重大行政决策管理制度》，并严格遵照执行，自觉接受县人大常委会监督。</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强化决策规范化工作。在推行行政决策的规范化和制度化上，分别制定了《重大行政决策听取意见和集体意见决策制度》《重大行政决策听证制度》《重大行政决策合法性审查制度》《重大行政决策实施情况后评价制度》《重大行政决策考核制度》等一系列系统制度，严格规范行政决策。</w:t>
      </w:r>
    </w:p>
    <w:p w14:paraId="278E1E2A">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加强监管，推进公正文明执法</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强化行政执法“</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项制度”的落实。在行政执法过程中全面推行行政执法公示制度、执法全过程记录制度、重大执法决定法制审核制度，实现执法信息公开透明、执法全过程留痕、执法决定合法有效，大大提高了</w:t>
      </w:r>
      <w:r>
        <w:rPr>
          <w:rFonts w:hint="eastAsia" w:ascii="仿宋_GB2312" w:hAnsi="仿宋_GB2312" w:eastAsia="仿宋_GB2312" w:cs="仿宋_GB2312"/>
          <w:sz w:val="32"/>
          <w:szCs w:val="32"/>
          <w:lang w:val="en-US" w:eastAsia="zh-CN"/>
        </w:rPr>
        <w:t>卫健</w:t>
      </w:r>
      <w:r>
        <w:rPr>
          <w:rFonts w:hint="eastAsia" w:ascii="仿宋_GB2312" w:hAnsi="仿宋_GB2312" w:eastAsia="仿宋_GB2312" w:cs="仿宋_GB2312"/>
          <w:sz w:val="32"/>
          <w:szCs w:val="32"/>
        </w:rPr>
        <w:t>系统的执法能力和水平。通过县政府门户网站公开事前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事中和事后公示</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，接受社会监督。落实重大卫生行政执法决定法制审核制度，对所有卫生行政处罚案件、重大行政处罚决定进行法制审核，</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全面推行卫生监督“双随机、一公开”抽查制度。</w:t>
      </w:r>
      <w:r>
        <w:rPr>
          <w:rFonts w:hint="eastAsia" w:ascii="仿宋_GB2312" w:hAnsi="仿宋_GB2312" w:eastAsia="仿宋_GB2312" w:cs="仿宋_GB2312"/>
          <w:sz w:val="32"/>
          <w:szCs w:val="32"/>
          <w:lang w:val="en-US" w:eastAsia="zh-CN"/>
        </w:rPr>
        <w:t>2024年度完成跨部门双随机国抽公共场所86家、生活饮用水2家、放射卫生4家、学校卫生18家、医疗卫生24家、传染病防治14家、妇幼健康3家，</w:t>
      </w:r>
      <w:r>
        <w:rPr>
          <w:rFonts w:hint="eastAsia" w:ascii="仿宋_GB2312" w:hAnsi="仿宋_GB2312" w:eastAsia="仿宋_GB2312" w:cs="仿宋_GB2312"/>
          <w:sz w:val="32"/>
          <w:szCs w:val="32"/>
        </w:rPr>
        <w:t>省抽双随机</w:t>
      </w:r>
      <w:r>
        <w:rPr>
          <w:rFonts w:hint="eastAsia" w:ascii="仿宋_GB2312" w:hAnsi="仿宋_GB2312" w:eastAsia="仿宋_GB2312" w:cs="仿宋_GB2312"/>
          <w:sz w:val="32"/>
          <w:szCs w:val="32"/>
          <w:lang w:eastAsia="zh-CN"/>
        </w:rPr>
        <w:t>职业卫生</w:t>
      </w:r>
      <w:r>
        <w:rPr>
          <w:rFonts w:hint="eastAsia" w:ascii="仿宋_GB2312" w:hAnsi="仿宋_GB2312" w:eastAsia="仿宋_GB2312" w:cs="仿宋_GB2312"/>
          <w:sz w:val="32"/>
          <w:szCs w:val="32"/>
          <w:lang w:val="en-US" w:eastAsia="zh-CN"/>
        </w:rPr>
        <w:t>15家，</w:t>
      </w:r>
      <w:r>
        <w:rPr>
          <w:rFonts w:hint="eastAsia" w:ascii="仿宋_GB2312" w:hAnsi="仿宋_GB2312" w:eastAsia="仿宋_GB2312" w:cs="仿宋_GB2312"/>
          <w:sz w:val="32"/>
          <w:szCs w:val="32"/>
        </w:rPr>
        <w:t>市抽双随机</w:t>
      </w:r>
      <w:r>
        <w:rPr>
          <w:rFonts w:hint="eastAsia" w:ascii="仿宋_GB2312" w:hAnsi="仿宋_GB2312" w:eastAsia="仿宋_GB2312" w:cs="仿宋_GB2312"/>
          <w:sz w:val="32"/>
          <w:szCs w:val="32"/>
          <w:lang w:val="en-US" w:eastAsia="zh-CN"/>
        </w:rPr>
        <w:t>公共场所1家、放射卫生4家、学校卫生7家、医疗卫生1家、妇幼健康2家，双</w:t>
      </w:r>
      <w:r>
        <w:rPr>
          <w:rFonts w:hint="eastAsia" w:ascii="仿宋_GB2312" w:hAnsi="仿宋_GB2312" w:eastAsia="仿宋_GB2312" w:cs="仿宋_GB2312"/>
          <w:sz w:val="32"/>
          <w:szCs w:val="32"/>
        </w:rPr>
        <w:t>随机抽检工作任务完结率100%，</w:t>
      </w:r>
      <w:r>
        <w:rPr>
          <w:rFonts w:hint="eastAsia" w:ascii="仿宋_GB2312" w:hAnsi="仿宋_GB2312" w:eastAsia="仿宋_GB2312" w:cs="仿宋_GB2312"/>
          <w:sz w:val="32"/>
          <w:szCs w:val="32"/>
          <w:lang w:val="en-US" w:eastAsia="zh-CN"/>
        </w:rPr>
        <w:t>抽查结果在</w:t>
      </w:r>
      <w:r>
        <w:rPr>
          <w:rFonts w:hint="eastAsia" w:ascii="仿宋_GB2312" w:hAnsi="仿宋_GB2312" w:eastAsia="仿宋_GB2312" w:cs="仿宋_GB2312"/>
          <w:sz w:val="32"/>
          <w:szCs w:val="32"/>
        </w:rPr>
        <w:t>政府网站予以公示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做好行政许可和行政处罚“双公示”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卫生计生监督所</w:t>
      </w:r>
      <w:r>
        <w:rPr>
          <w:rFonts w:hint="eastAsia" w:ascii="仿宋_GB2312" w:hAnsi="仿宋_GB2312" w:eastAsia="仿宋_GB2312" w:cs="仿宋_GB2312"/>
          <w:sz w:val="32"/>
          <w:szCs w:val="32"/>
        </w:rPr>
        <w:t>、行政审批窗口自行政决定下达之日起7个工作日内将行政许可和行政处罚信息通过</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政府“双公示”网站公开</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推行卫生健康领域</w:t>
      </w:r>
      <w:r>
        <w:rPr>
          <w:rFonts w:hint="eastAsia" w:ascii="仿宋_GB2312" w:hAnsi="仿宋_GB2312" w:eastAsia="仿宋_GB2312" w:cs="仿宋_GB2312"/>
          <w:sz w:val="32"/>
          <w:szCs w:val="32"/>
          <w:lang w:val="en-US" w:eastAsia="zh-CN"/>
        </w:rPr>
        <w:t>服务型行政执法，使刚性执法和柔性执法相结合，在严格规范公正文明执法的基础上，积极推进行政指导、法治宣传教育，努力提升服务型行政执法建设工作水平。</w:t>
      </w:r>
    </w:p>
    <w:p w14:paraId="33645EA9">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（五）“谁执法谁普法”普法责任落实情况。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认真落实普法责任制。按照</w:t>
      </w:r>
      <w:r>
        <w:rPr>
          <w:rFonts w:hint="eastAsia" w:ascii="仿宋_GB2312" w:hAnsi="仿宋_GB2312" w:eastAsia="仿宋_GB2312" w:cs="仿宋_GB2312"/>
          <w:sz w:val="32"/>
          <w:szCs w:val="32"/>
          <w:lang w:eastAsia="zh-CN"/>
        </w:rPr>
        <w:t>“谁执法谁普法”</w:t>
      </w:r>
      <w:r>
        <w:rPr>
          <w:rFonts w:hint="eastAsia" w:ascii="仿宋_GB2312" w:hAnsi="仿宋_GB2312" w:eastAsia="仿宋_GB2312" w:cs="仿宋_GB2312"/>
          <w:sz w:val="32"/>
          <w:szCs w:val="32"/>
        </w:rPr>
        <w:t>的普法责任制要求，以</w:t>
      </w:r>
      <w:r>
        <w:rPr>
          <w:rFonts w:hint="eastAsia" w:ascii="仿宋_GB2312" w:hAnsi="仿宋_GB2312" w:eastAsia="仿宋_GB2312" w:cs="仿宋_GB2312"/>
          <w:sz w:val="32"/>
          <w:szCs w:val="32"/>
          <w:lang w:val="en-US" w:eastAsia="zh-CN"/>
        </w:rPr>
        <w:t>卫健</w:t>
      </w:r>
      <w:r>
        <w:rPr>
          <w:rFonts w:hint="eastAsia" w:ascii="仿宋_GB2312" w:hAnsi="仿宋_GB2312" w:eastAsia="仿宋_GB2312" w:cs="仿宋_GB2312"/>
          <w:sz w:val="32"/>
          <w:szCs w:val="32"/>
        </w:rPr>
        <w:t>系统干部职工为主体，围绕推进卫生健康行业法治化建设，抓好本部门、本系统、本行业内部的普法工作，积极向医疗卫生机构、执法对象、</w:t>
      </w:r>
      <w:r>
        <w:rPr>
          <w:rFonts w:hint="eastAsia" w:ascii="仿宋_GB2312" w:hAnsi="仿宋_GB2312" w:eastAsia="仿宋_GB2312" w:cs="仿宋_GB2312"/>
          <w:sz w:val="32"/>
          <w:szCs w:val="32"/>
          <w:lang w:val="en-US" w:eastAsia="zh-CN"/>
        </w:rPr>
        <w:t>就诊</w:t>
      </w:r>
      <w:r>
        <w:rPr>
          <w:rFonts w:hint="eastAsia" w:ascii="仿宋_GB2312" w:hAnsi="仿宋_GB2312" w:eastAsia="仿宋_GB2312" w:cs="仿宋_GB2312"/>
          <w:sz w:val="32"/>
          <w:szCs w:val="32"/>
        </w:rPr>
        <w:t>患者宣传</w:t>
      </w:r>
      <w:r>
        <w:rPr>
          <w:rFonts w:hint="eastAsia" w:ascii="仿宋_GB2312" w:hAnsi="仿宋_GB2312" w:eastAsia="仿宋_GB2312" w:cs="仿宋_GB2312"/>
          <w:sz w:val="32"/>
          <w:szCs w:val="32"/>
          <w:lang w:val="en-US" w:eastAsia="zh-CN"/>
        </w:rPr>
        <w:t>卫健</w:t>
      </w:r>
      <w:r>
        <w:rPr>
          <w:rFonts w:hint="eastAsia" w:ascii="仿宋_GB2312" w:hAnsi="仿宋_GB2312" w:eastAsia="仿宋_GB2312" w:cs="仿宋_GB2312"/>
          <w:sz w:val="32"/>
          <w:szCs w:val="32"/>
        </w:rPr>
        <w:t>行业相关的法律法规。</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开展主题法治宣讲活动。广泛开展以《</w:t>
      </w:r>
      <w:r>
        <w:rPr>
          <w:rFonts w:hint="eastAsia" w:ascii="仿宋_GB2312" w:hAnsi="仿宋_GB2312" w:eastAsia="仿宋_GB2312" w:cs="仿宋_GB2312"/>
          <w:sz w:val="32"/>
          <w:szCs w:val="32"/>
          <w:lang w:eastAsia="zh-CN"/>
        </w:rPr>
        <w:t>中华人民共和国传染病防治法</w:t>
      </w:r>
      <w:r>
        <w:rPr>
          <w:rFonts w:hint="eastAsia" w:ascii="仿宋_GB2312" w:hAnsi="仿宋_GB2312" w:eastAsia="仿宋_GB2312" w:cs="仿宋_GB2312"/>
          <w:sz w:val="32"/>
          <w:szCs w:val="32"/>
          <w:lang w:val="en-US" w:eastAsia="zh-CN"/>
        </w:rPr>
        <w:t>》《中华人民共和国生物安全法</w:t>
      </w:r>
      <w:r>
        <w:rPr>
          <w:rFonts w:hint="eastAsia" w:ascii="仿宋_GB2312" w:hAnsi="仿宋_GB2312" w:eastAsia="仿宋_GB2312" w:cs="仿宋_GB2312"/>
          <w:sz w:val="32"/>
          <w:szCs w:val="32"/>
        </w:rPr>
        <w:t>》等相关法律知识为主要内容的宣讲活动，正确引导舆论，弘扬法治精神。</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广泛开展社会普法。依托卫生健康普法阵地，结合行业特点和特定群体的法律需求，利用电子屏、宣传栏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微信</w:t>
      </w:r>
      <w:r>
        <w:rPr>
          <w:rFonts w:hint="eastAsia" w:ascii="仿宋_GB2312" w:hAnsi="仿宋_GB2312" w:eastAsia="仿宋_GB2312" w:cs="仿宋_GB2312"/>
          <w:sz w:val="32"/>
          <w:szCs w:val="32"/>
        </w:rPr>
        <w:t>等媒介制作刊播普法公益广告，针对社会热点开展法律解读。</w:t>
      </w:r>
    </w:p>
    <w:p w14:paraId="10F2A1B1">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lang w:val="en-US" w:eastAsia="zh-CN"/>
        </w:rPr>
        <w:t>2024年度推进法治政府建设</w:t>
      </w:r>
      <w:r>
        <w:rPr>
          <w:rFonts w:hint="eastAsia" w:ascii="黑体" w:hAnsi="黑体" w:eastAsia="黑体" w:cs="黑体"/>
          <w:sz w:val="32"/>
          <w:szCs w:val="32"/>
          <w:lang w:eastAsia="zh-CN"/>
        </w:rPr>
        <w:t>存在的不足和原因</w:t>
      </w:r>
    </w:p>
    <w:p w14:paraId="3FCA4A0C">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一是法治宣传教育形式单一。受人员配置以及经费等因素影响，法治学习宣传形式不够多样，利用新媒体创新开展法治宣传的手段还不够丰富。</w:t>
      </w:r>
    </w:p>
    <w:p w14:paraId="4ABE9C94">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二是执法队伍能力不强。卫生健康监督执法队伍人员不足，难以对行政执法对象进行全覆盖有效监管，行政执法人员业务水平有待进一步提升。</w:t>
      </w:r>
    </w:p>
    <w:p w14:paraId="4FB80354">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是推进医疗机构法治建设力度不够。医疗机构法治工作配备力量不足，能设立专职机构和专职人员的医院占比不高，个别医疗机构党政主要负责人履行推进法治建设第一责任人工作落实不细、不实、工作力度不够。</w:t>
      </w:r>
    </w:p>
    <w:p w14:paraId="4A6D7F7C">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lang w:val="en-US" w:eastAsia="zh-CN"/>
        </w:rPr>
        <w:t>2025年度</w:t>
      </w:r>
      <w:r>
        <w:rPr>
          <w:rFonts w:hint="eastAsia" w:ascii="黑体" w:hAnsi="黑体" w:eastAsia="黑体" w:cs="黑体"/>
          <w:kern w:val="0"/>
          <w:sz w:val="32"/>
          <w:szCs w:val="32"/>
          <w:lang w:eastAsia="zh-CN"/>
        </w:rPr>
        <w:t>推进法治政府建设的主要安排</w:t>
      </w:r>
    </w:p>
    <w:p w14:paraId="22116E02">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lang w:eastAsia="zh-CN"/>
        </w:rPr>
        <w:t>（一）进一步加强法治宣传教育工作。</w:t>
      </w:r>
      <w:r>
        <w:rPr>
          <w:rFonts w:hint="eastAsia" w:ascii="仿宋_GB2312" w:hAnsi="仿宋_GB2312" w:eastAsia="仿宋_GB2312" w:cs="仿宋_GB2312"/>
          <w:kern w:val="0"/>
          <w:sz w:val="32"/>
          <w:szCs w:val="32"/>
          <w:lang w:eastAsia="zh-CN"/>
        </w:rPr>
        <w:t>认真落实“谁执法谁普法”普法责任制，严格普法责任，强化教育培训，抓好领导干部的学法工作，探索干部学法新思路，开辟干部学法新途径。进一步拓展普法阵地和形式，提升卫生健康行政执法部门工作人员、医疗卫生服务单位和人员，以及社会公众对卫生健康法律法规的知晓率，努力营造健康发展的法治环境。</w:t>
      </w:r>
    </w:p>
    <w:p w14:paraId="12D095F3">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lang w:eastAsia="zh-CN"/>
        </w:rPr>
        <w:t>（二）依法有效化解矛盾纠纷。</w:t>
      </w:r>
      <w:r>
        <w:rPr>
          <w:rFonts w:hint="eastAsia" w:ascii="仿宋_GB2312" w:hAnsi="仿宋_GB2312" w:eastAsia="仿宋_GB2312" w:cs="仿宋_GB2312"/>
          <w:kern w:val="0"/>
          <w:sz w:val="32"/>
          <w:szCs w:val="32"/>
          <w:lang w:eastAsia="zh-CN"/>
        </w:rPr>
        <w:t>紧紧围绕医患矛盾不断激化、医疗体制改革遗留问题等难点，充分运用法治思维和法治方式解决问题矛盾。进一步完善行政调解工作机制和信访接待制度，积极有效化解矛盾纠纷，引导群众理性维权。</w:t>
      </w:r>
    </w:p>
    <w:p w14:paraId="1A41910C">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lang w:eastAsia="zh-CN"/>
        </w:rPr>
        <w:t>（三）不断深化执法规范化建设。</w:t>
      </w:r>
      <w:r>
        <w:rPr>
          <w:rFonts w:hint="eastAsia" w:ascii="仿宋_GB2312" w:hAnsi="仿宋_GB2312" w:eastAsia="仿宋_GB2312" w:cs="仿宋_GB2312"/>
          <w:kern w:val="0"/>
          <w:sz w:val="32"/>
          <w:szCs w:val="32"/>
          <w:lang w:eastAsia="zh-CN"/>
        </w:rPr>
        <w:t>以维护人民群众的根本利益作为出发点和落脚点，加强执法管理、强化执法监督、完善执法制度、优化执法机制、加强执法培训、落实执法责任，做到执法有力度、有温度，增强卫生行政监督执法的权威性和公信力，为宝丰县卫生系统发展建设营造良好法治环境。</w:t>
      </w:r>
    </w:p>
    <w:p w14:paraId="609F0E89">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仿宋_GB2312" w:hAnsi="仿宋_GB2312" w:eastAsia="仿宋_GB2312" w:cs="仿宋_GB2312"/>
          <w:kern w:val="0"/>
          <w:sz w:val="32"/>
          <w:szCs w:val="32"/>
          <w:lang w:val="en-US" w:eastAsia="zh-CN"/>
        </w:rPr>
      </w:pPr>
    </w:p>
    <w:p w14:paraId="66A39FC1">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仿宋_GB2312" w:hAnsi="仿宋_GB2312" w:eastAsia="仿宋_GB2312" w:cs="仿宋_GB2312"/>
          <w:kern w:val="0"/>
          <w:sz w:val="32"/>
          <w:szCs w:val="32"/>
          <w:lang w:val="en-US" w:eastAsia="zh-CN"/>
        </w:rPr>
      </w:pPr>
    </w:p>
    <w:p w14:paraId="3DE43C89">
      <w:pPr>
        <w:keepNext w:val="0"/>
        <w:keepLines w:val="0"/>
        <w:pageBreakBefore w:val="0"/>
        <w:widowControl w:val="0"/>
        <w:kinsoku/>
        <w:wordWrap/>
        <w:overflowPunct/>
        <w:topLinePunct w:val="0"/>
        <w:autoSpaceDE/>
        <w:autoSpaceDN/>
        <w:bidi w:val="0"/>
        <w:adjustRightInd/>
        <w:snapToGrid/>
        <w:spacing w:line="554" w:lineRule="exact"/>
        <w:ind w:firstLine="640" w:firstLineChars="200"/>
        <w:textAlignment w:val="auto"/>
        <w:rPr>
          <w:rFonts w:hint="default" w:ascii="仿宋_GB2312" w:hAnsi="仿宋_GB2312" w:eastAsia="仿宋_GB2312" w:cs="仿宋_GB2312"/>
          <w:kern w:val="0"/>
          <w:sz w:val="32"/>
          <w:szCs w:val="32"/>
          <w:lang w:val="en-US" w:eastAsia="zh-CN"/>
        </w:rPr>
      </w:pPr>
    </w:p>
    <w:p w14:paraId="0F77531D">
      <w:pPr>
        <w:keepNext w:val="0"/>
        <w:keepLines w:val="0"/>
        <w:pageBreakBefore w:val="0"/>
        <w:widowControl w:val="0"/>
        <w:kinsoku/>
        <w:wordWrap/>
        <w:overflowPunct/>
        <w:topLinePunct w:val="0"/>
        <w:autoSpaceDE/>
        <w:autoSpaceDN/>
        <w:bidi w:val="0"/>
        <w:adjustRightInd/>
        <w:snapToGrid/>
        <w:spacing w:line="554" w:lineRule="exact"/>
        <w:ind w:right="1680" w:rightChars="800" w:firstLine="640" w:firstLineChars="200"/>
        <w:jc w:val="right"/>
        <w:textAlignment w:val="auto"/>
        <w:rPr>
          <w:rFonts w:ascii="仿宋_GB2312" w:eastAsia="仿宋_GB2312"/>
          <w:sz w:val="32"/>
          <w:szCs w:val="32"/>
        </w:rPr>
      </w:pPr>
      <w:r>
        <w:rPr>
          <w:rFonts w:hint="eastAsia" w:ascii="仿宋_GB2312" w:hAnsi="仿宋_GB2312" w:eastAsia="仿宋_GB2312" w:cs="仿宋_GB2312"/>
          <w:kern w:val="0"/>
          <w:sz w:val="32"/>
          <w:szCs w:val="32"/>
          <w:lang w:val="en-US" w:eastAsia="zh-CN"/>
        </w:rPr>
        <w:t>2025年2月21日</w:t>
      </w:r>
      <w:r>
        <w:rPr>
          <w:rFonts w:ascii="仿宋_GB2312" w:eastAsia="仿宋_GB2312"/>
          <w:sz w:val="32"/>
          <w:szCs w:val="32"/>
        </w:rPr>
        <mc:AlternateContent>
          <mc:Choice Requires="wpg">
            <w:drawing>
              <wp:anchor distT="0" distB="0" distL="114300" distR="114300" simplePos="0" relativeHeight="251661312" behindDoc="0" locked="0" layoutInCell="1" allowOverlap="1">
                <wp:simplePos x="0" y="0"/>
                <wp:positionH relativeFrom="column">
                  <wp:posOffset>-220345</wp:posOffset>
                </wp:positionH>
                <wp:positionV relativeFrom="paragraph">
                  <wp:posOffset>6859270</wp:posOffset>
                </wp:positionV>
                <wp:extent cx="6029325" cy="59690"/>
                <wp:effectExtent l="0" t="0" r="28575" b="16510"/>
                <wp:wrapNone/>
                <wp:docPr id="7" name="组合 7"/>
                <wp:cNvGraphicFramePr/>
                <a:graphic xmlns:a="http://schemas.openxmlformats.org/drawingml/2006/main">
                  <a:graphicData uri="http://schemas.microsoft.com/office/word/2010/wordprocessingGroup">
                    <wpg:wgp>
                      <wpg:cNvGrpSpPr/>
                      <wpg:grpSpPr>
                        <a:xfrm>
                          <a:off x="0" y="0"/>
                          <a:ext cx="6029325" cy="59993"/>
                          <a:chOff x="0" y="0"/>
                          <a:chExt cx="6029325" cy="59993"/>
                        </a:xfrm>
                      </wpg:grpSpPr>
                      <wps:wsp>
                        <wps:cNvPr id="5" name="直接连接符 5"/>
                        <wps:cNvCnPr/>
                        <wps:spPr>
                          <a:xfrm>
                            <a:off x="0" y="59993"/>
                            <a:ext cx="60293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0" y="0"/>
                            <a:ext cx="602932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7.35pt;margin-top:540.1pt;height:4.7pt;width:474.75pt;z-index:251661312;mso-width-relative:page;mso-height-relative:page;" coordsize="6029325,59993" o:gfxdata="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lxzsNwAAAANAQAADwAAAAAAAAABACAAAAAiAAAAZHJzL2Rvd25yZXYueG1sUEsB&#10;AhQAFAAAAAgAh07iQLSGKb5jAgAAtwYAAA4AAAAAAAAAAQAgAAAAKwEAAGRycy9lMm9Eb2MueG1s&#10;UEsFBgAAAAAGAAYAWQEAAAAGAAAAAA==&#10;">
                <o:lock v:ext="edit" aspectratio="f"/>
                <v:line id="_x0000_s1026" o:spid="_x0000_s1026" o:spt="20" style="position:absolute;left:0;top:59993;height:0;width:6029325;" filled="f" stroked="t" coordsize="21600,21600" o:gfxdata="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FhuLsAAADa&#10;AAAADwAAAAAAAAABACAAAAAiAAAAZHJzL2Rvd25yZXYueG1sUEsBAhQAFAAAAAgAh07iQDMvBZ47&#10;AAAAOQAAABAAAAAAAAAAAQAgAAAACgEAAGRycy9zaGFwZXhtbC54bWxQSwUGAAAAAAYABgBbAQAA&#10;tAMAAAAA&#10;">
                  <v:fill on="f" focussize="0,0"/>
                  <v:stroke weight="3pt" color="#FF0000 [3204]" miterlimit="8" joinstyle="miter"/>
                  <v:imagedata o:title=""/>
                  <o:lock v:ext="edit" aspectratio="f"/>
                </v:line>
                <v:line id="_x0000_s1026" o:spid="_x0000_s1026" o:spt="20" style="position:absolute;left:0;top:0;height:0;width:6029325;" filled="f" stroked="t" coordsize="21600,21600" o:gfxdata="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xhaWvQAA&#10;ANoAAAAPAAAAAAAAAAEAIAAAACIAAABkcnMvZG93bnJldi54bWxQSwECFAAUAAAACACHTuJAMy8F&#10;njsAAAA5AAAAEAAAAAAAAAABACAAAAAMAQAAZHJzL3NoYXBleG1sLnhtbFBLBQYAAAAABgAGAFsB&#10;AAC2AwAAAAA=&#10;">
                  <v:fill on="f" focussize="0,0"/>
                  <v:stroke weight="1pt" color="#FF0000 [3204]" miterlimit="8" joinstyle="miter"/>
                  <v:imagedata o:title=""/>
                  <o:lock v:ext="edit" aspectratio="f"/>
                </v:line>
              </v:group>
            </w:pict>
          </mc:Fallback>
        </mc:AlternateContent>
      </w:r>
    </w:p>
    <w:sectPr>
      <w:footerReference r:id="rId3" w:type="default"/>
      <w:pgSz w:w="11906" w:h="16838"/>
      <w:pgMar w:top="2098" w:right="1474" w:bottom="1985" w:left="1588" w:header="851" w:footer="1417"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580861-494E-4349-AEA2-45FCCAB3FC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6555E6A-4937-477D-BFFA-A275E4C8CA24}"/>
  </w:font>
  <w:font w:name="方正小标宋简体">
    <w:panose1 w:val="02000000000000000000"/>
    <w:charset w:val="86"/>
    <w:family w:val="script"/>
    <w:pitch w:val="default"/>
    <w:sig w:usb0="00000001" w:usb1="08000000" w:usb2="00000000" w:usb3="00000000" w:csb0="00040000" w:csb1="00000000"/>
    <w:embedRegular r:id="rId3" w:fontKey="{09F0CB88-F317-4B11-A077-7C52BC309A05}"/>
  </w:font>
  <w:font w:name="仿宋_GB2312">
    <w:panose1 w:val="02010609030101010101"/>
    <w:charset w:val="86"/>
    <w:family w:val="modern"/>
    <w:pitch w:val="default"/>
    <w:sig w:usb0="00000001" w:usb1="080E0000" w:usb2="00000000" w:usb3="00000000" w:csb0="00040000" w:csb1="00000000"/>
    <w:embedRegular r:id="rId4" w:fontKey="{8DA415AE-54AD-4C89-9B81-4F1AABF5B568}"/>
  </w:font>
  <w:font w:name="楷体_GB2312">
    <w:panose1 w:val="02010609030101010101"/>
    <w:charset w:val="86"/>
    <w:family w:val="auto"/>
    <w:pitch w:val="default"/>
    <w:sig w:usb0="00000001" w:usb1="080E0000" w:usb2="00000000" w:usb3="00000000" w:csb0="00040000" w:csb1="00000000"/>
    <w:embedRegular r:id="rId5" w:fontKey="{034C9230-D1B1-47FF-8F67-994699BD76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6A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E6A571">
                          <w:pPr>
                            <w:pStyle w:val="2"/>
                            <w:keepNext w:val="0"/>
                            <w:keepLines w:val="0"/>
                            <w:pageBreakBefore w:val="0"/>
                            <w:widowControl w:val="0"/>
                            <w:kinsoku/>
                            <w:wordWrap/>
                            <w:overflowPunct/>
                            <w:topLinePunct w:val="0"/>
                            <w:bidi w:val="0"/>
                            <w:adjustRightInd/>
                            <w:snapToGrid w:val="0"/>
                            <w:ind w:left="420" w:leftChars="200" w:right="420" w:rightChars="200"/>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5DE6A571">
                    <w:pPr>
                      <w:pStyle w:val="2"/>
                      <w:keepNext w:val="0"/>
                      <w:keepLines w:val="0"/>
                      <w:pageBreakBefore w:val="0"/>
                      <w:widowControl w:val="0"/>
                      <w:kinsoku/>
                      <w:wordWrap/>
                      <w:overflowPunct/>
                      <w:topLinePunct w:val="0"/>
                      <w:bidi w:val="0"/>
                      <w:adjustRightInd/>
                      <w:snapToGrid w:val="0"/>
                      <w:ind w:left="420" w:leftChars="200" w:right="420" w:rightChars="200"/>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YzI3OWNhNjFiZjExNWRiMzgwMzNlNDY1Mjc1NjkifQ=="/>
  </w:docVars>
  <w:rsids>
    <w:rsidRoot w:val="00BB24EE"/>
    <w:rsid w:val="003005F6"/>
    <w:rsid w:val="0034164A"/>
    <w:rsid w:val="007977EE"/>
    <w:rsid w:val="0088011C"/>
    <w:rsid w:val="008E1C47"/>
    <w:rsid w:val="009B35CC"/>
    <w:rsid w:val="00A54107"/>
    <w:rsid w:val="00AA10A7"/>
    <w:rsid w:val="00BB24EE"/>
    <w:rsid w:val="00E81128"/>
    <w:rsid w:val="0D547FFB"/>
    <w:rsid w:val="3DC52364"/>
    <w:rsid w:val="596D565F"/>
    <w:rsid w:val="7B02797C"/>
    <w:rsid w:val="7DBE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1</Lines>
  <Paragraphs>1</Paragraphs>
  <TotalTime>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2022-06-08T06:55:00Z</dcterms:created>
  <dc:creator>Administrator</dc:creator>
  <cp:lastModifiedBy>lengfeng</cp:lastModifiedBy>
  <cp:lastPrinted>2025-02-21T01:01:55Z</cp:lastPrinted>
  <dcterms:modified xsi:type="dcterms:W3CDTF">2025-02-21T01:03:00Z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89474263CA894F7AAE340514AB4FA0D6_13</vt:lpwstr>
  </property>
  <property fmtid="{D5CDD505-2E9C-101B-9397-08002B2CF9AE}" pid="4" name="KSOTemplateDocerSaveRecord">
    <vt:lpwstr>eyJoZGlkIjoiYjJjYzI3OWNhNjFiZjExNWRiMzgwMzNlNDY1Mjc1NjkiLCJ1c2VySWQiOiIyNzk5NjAzMjYifQ==</vt:lpwstr>
  </property>
</Properties>
</file>