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53D7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商酒务镇2024年度法治政府建设工作</w:t>
      </w:r>
    </w:p>
    <w:p w14:paraId="7706F19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情况总结</w:t>
      </w:r>
    </w:p>
    <w:p w14:paraId="1F4E9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商酒务镇党委、政府在县委、县政府的坚强领导下，认真贯彻落实习近平法治思想和党的二十届三中全会精神，以“维护和保障公民合法权益、维护社会公平正义、维护社会和谐稳定”为宗旨，全面贯彻落实省、市、县深化法治建设工作部署，坚持依法行政，规范执法行为，提高执法水平，有效提升法治建设群众满意度，为全镇经济社会健康持续发展奠定扎实的法治基础。现将我镇2024年度法治政府建设工作情况总结如下：</w:t>
      </w:r>
    </w:p>
    <w:p w14:paraId="6DF5A7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党政主要负责人履行推进法治建设第一责任人职责情况</w:t>
      </w:r>
    </w:p>
    <w:p w14:paraId="0A403C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始终坚持党委统一领导，全面贯彻习近平法治思想，坚持带头深入学习贯彻习近平法治思想，贯彻落实习近平总书记关于法治建设的重要指示批示精神，以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建设体系化为抓手，以党建引领为保障，推动法治建设职责全面落实。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   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 一是提高政治站位，完善组织机制。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为强化对法治工作的组织领导，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根据人事变动，及时调整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法治建设工作领导小组，全面落实“一岗双责”，形成主要领导牵头抓、分管领导具体抓、责任部门协同抓的工作局面。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    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二是明确目标任务，强化责任保障。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年度重点工作之一，党委定期召开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2次</w:t>
      </w:r>
      <w:r>
        <w:rPr>
          <w:rFonts w:hint="eastAsia" w:ascii="仿宋_GB2312" w:hAnsi="仿宋_GB2312" w:eastAsia="仿宋_GB2312" w:cs="仿宋_GB2312"/>
          <w:sz w:val="32"/>
          <w:szCs w:val="32"/>
        </w:rPr>
        <w:t>专题会议听取法治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建设工作报告，对重大事项进行研究部署，列好阶段式工作计划，制定具体实施方案，确保任务明确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责任到人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    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三是加强理论学习，提升法治意识。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2024年商酒务镇领导干部学法计划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，将学法用法与主题党日相结合，常态化开展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班子“关键少数”带头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今年以来我镇共开展学法活动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12次，集中学法培训2次，同时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鼓励干部职工利用“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裁判文书网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中国普法网</w:t>
      </w:r>
      <w:r>
        <w:rPr>
          <w:rFonts w:hint="eastAsia" w:ascii="仿宋_GB2312" w:hAnsi="仿宋_GB2312" w:eastAsia="仿宋_GB2312" w:cs="仿宋_GB2312"/>
          <w:sz w:val="32"/>
          <w:szCs w:val="32"/>
        </w:rPr>
        <w:t>”等平台自学法律法规，着力提升机关干部法治意识。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   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推进法治创建，普法宣传氛围持续增强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以“八五”普法为抓手，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以人民代表大会成立70 周年为契机，加强宪法宣传教育，大力弘扬社会主义法治精神。认真组织开展2024年国家宪法日和“宪法宣传周”集中宣传活动和以“美好生活·民法典相伴”为主题，组织开展民法典集中宣传活动，让民法典走进群众、服务群众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为居民营造良好的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学法、懂法、守法、用法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的法治氛围，让法治观念深入人心。</w:t>
      </w:r>
    </w:p>
    <w:p w14:paraId="386E6D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政府</w:t>
      </w:r>
      <w:r>
        <w:rPr>
          <w:rFonts w:hint="eastAsia" w:ascii="黑体" w:hAnsi="黑体" w:eastAsia="黑体" w:cs="黑体"/>
          <w:sz w:val="32"/>
          <w:szCs w:val="32"/>
        </w:rPr>
        <w:t>建设主要举措和成效</w:t>
      </w:r>
    </w:p>
    <w:p w14:paraId="63583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为进一步促进非诉纠纷多元化解工作扎实推进，为公众提供更加广阔的纠纷解决渠道，商酒务镇将村级公共法律服务室与村级信访阵地“和事堂”相结合，以强化源头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治理为抓手，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制定人民调解、信访反映等纠纷解决方式衔接联动机制，做到优势互补，保障矛盾纠纷及时就地解决。主要从以下几个方面开展：</w:t>
      </w:r>
    </w:p>
    <w:p w14:paraId="24667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一是强化普法宣传，打好“预防针”。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人民群众喜闻乐见的方式开展浸润式法治宣传教育，引导群众增强法治观念，从源头上减少矛盾纠纷。法律明白人通过开展普法宣传活动，为群众答疑解惑，将法律知识送到群众身边，同时依托网络新媒体平台，实现典型案件精准推送，大力拓展法治宣传覆盖面。</w:t>
      </w:r>
    </w:p>
    <w:p w14:paraId="7E405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二是强化矛盾排查，开好“处方药”。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组织村干部、网格员等开展常态化走访排查，掌握因婚恋家庭、邻里纠纷、土地征收、劳务用工等引发各类案事件的矛盾纠纷隐患和信息，纳入排查台账进行动态管理。</w:t>
      </w:r>
    </w:p>
    <w:p w14:paraId="14475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三是强化责任落实，切断“致病源”。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按照“属地管理”原则落实地域责任，各村主要负责人作为推进矛盾源头治理工作的第一责任人，亲自部署、亲自协调，对于通过开展协调处理未能达成一致意见的，积极引导其进入司法程序解决，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确保每一个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矛盾纠纷</w:t>
      </w:r>
      <w:r>
        <w:rPr>
          <w:rFonts w:hint="eastAsia" w:ascii="仿宋_GB2312" w:hAnsi="仿宋_GB2312" w:eastAsia="仿宋_GB2312" w:cs="仿宋_GB2312"/>
          <w:sz w:val="32"/>
          <w:szCs w:val="32"/>
        </w:rPr>
        <w:t>都能第一时间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得到有效控制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，避免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将矛盾扩大，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维护良好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秩序。</w:t>
      </w:r>
    </w:p>
    <w:p w14:paraId="2ED21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四是强化机制建设，提高“免疫力”。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进一步健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完善法治建设机制，切实提高镇党委、政府依法决策、依法管理能力和水平，坚持以良法促进发展、保障善治，根据上级工作安排部署，根据工作实际，认真研究制定决策事项合法性审查工作的实施方案、工作制度并成立合法性审查工作领导小组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将规范性文件、重大行政决策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以及自治章程、村规民约等事项统一纳入镇合法性审查范围，细化审查依据、明确审核机构、明确审核人员、明确审核内容、明确审核责任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以及提请审查材料清单，形成闭环审查流程，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做到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“应审必审”“应查尽查”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确保公权力在法治轨道上运行，有效提升依法治理水平，形成办事依法、遇事找法、解决问题用法、化解矛盾靠法的良好氛围。</w:t>
      </w:r>
    </w:p>
    <w:p w14:paraId="13AF82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法治建设存在的不足和原因</w:t>
      </w:r>
    </w:p>
    <w:p w14:paraId="48360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存在的不足：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运用法治思维和法治方式解决问题的能力不足，与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的要求还有一定差距。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普法教育力度不够；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依法行政专业队伍素质有待加强；</w:t>
      </w:r>
    </w:p>
    <w:p w14:paraId="247F7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不足的原因：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部分领导干部对法治建设的全局性、系统性、长期性认识不足，运用法治思维和法治方式化解矛盾、维护稳定的能力有待提高。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前农村普法的方法比较单一，形式多样，丰富多彩的新办法还不多，当前还是采取横幅、标语、宣传橱窗、宣传资料等形式，往往造成农民只知法律名称而不知其内容。至于分发的宣传资料，虽然内容详细，但很多农民未必能看得懂、弄得懂、用得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大多数行政执法人员未经过系统法律培训，运用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法治思维和法治方式解决问题的能力不足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2C98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2025年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工作计划</w:t>
      </w:r>
    </w:p>
    <w:p w14:paraId="2FEB8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我镇将进一步提高增加法治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建设工作的责任感和紧迫感，努力提高政府依法行政工作水平。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加强学习，增强学法用法意识，不断提高综合行政执法能力。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加强普法教育，严格落实普法责任制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抓住群众普法教育不放松，加大对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各村法治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宣传，利用灵活多样的宣传形式，大力宣传法律知识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，让群众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不仅</w:t>
      </w:r>
      <w:r>
        <w:rPr>
          <w:rFonts w:hint="eastAsia" w:ascii="仿宋_GB2312" w:hAnsi="仿宋_GB2312" w:eastAsia="仿宋_GB2312" w:cs="仿宋_GB2312"/>
          <w:sz w:val="32"/>
          <w:szCs w:val="32"/>
        </w:rPr>
        <w:t>知法、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更要</w:t>
      </w:r>
      <w:r>
        <w:rPr>
          <w:rFonts w:hint="eastAsia" w:ascii="仿宋_GB2312" w:hAnsi="仿宋_GB2312" w:eastAsia="仿宋_GB2312" w:cs="仿宋_GB2312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会用</w:t>
      </w:r>
      <w:r>
        <w:rPr>
          <w:rFonts w:hint="eastAsia" w:ascii="仿宋_GB2312" w:hAnsi="仿宋_GB2312" w:eastAsia="仿宋_GB2312" w:cs="仿宋_GB2312"/>
          <w:sz w:val="32"/>
          <w:szCs w:val="32"/>
        </w:rPr>
        <w:t>法，增强他们利用法律武器来保护自己合法权益的意识，推进法治建设。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开展执法业务培训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，着力提高依法行政水平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找准切入点，打好法治工作基础，建设一支政治强、作风硬、业务精、方法活的法治工作队伍。</w:t>
      </w:r>
    </w:p>
    <w:p w14:paraId="0FE1E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10" w:lineRule="exact"/>
        <w:ind w:right="964" w:rightChars="459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D33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10" w:lineRule="exact"/>
        <w:ind w:right="964" w:rightChars="459" w:firstLine="640" w:firstLineChars="200"/>
        <w:jc w:val="righ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2025年2月20日</w:t>
      </w:r>
    </w:p>
    <w:p w14:paraId="418BC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10" w:lineRule="exact"/>
        <w:ind w:right="964" w:rightChars="459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E227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4485005</wp:posOffset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D8245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3.15pt;margin-top:-9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P5eAL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D8245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592E3"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179705</wp:posOffset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7C69F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.15pt;margin-top:-9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KK4mU1wAAAAo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7C69F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F16C3"/>
    <w:multiLevelType w:val="singleLevel"/>
    <w:tmpl w:val="6CAF16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515B"/>
    <w:rsid w:val="01EA0118"/>
    <w:rsid w:val="04765F01"/>
    <w:rsid w:val="081E4FBF"/>
    <w:rsid w:val="0B0E2131"/>
    <w:rsid w:val="0BDE6F3F"/>
    <w:rsid w:val="0D1424ED"/>
    <w:rsid w:val="0D5F5804"/>
    <w:rsid w:val="1102722C"/>
    <w:rsid w:val="12A51E67"/>
    <w:rsid w:val="168B3820"/>
    <w:rsid w:val="16E6314C"/>
    <w:rsid w:val="1C6963B1"/>
    <w:rsid w:val="1EAC5E2E"/>
    <w:rsid w:val="1FDC6E9A"/>
    <w:rsid w:val="21F20BF7"/>
    <w:rsid w:val="256516E0"/>
    <w:rsid w:val="2AEB08D9"/>
    <w:rsid w:val="316E2BC6"/>
    <w:rsid w:val="340A0022"/>
    <w:rsid w:val="35074561"/>
    <w:rsid w:val="3890595C"/>
    <w:rsid w:val="3B021A53"/>
    <w:rsid w:val="3B03770E"/>
    <w:rsid w:val="3B5D312D"/>
    <w:rsid w:val="3C485B8B"/>
    <w:rsid w:val="3E151A9D"/>
    <w:rsid w:val="42240501"/>
    <w:rsid w:val="42701998"/>
    <w:rsid w:val="43777121"/>
    <w:rsid w:val="499C7517"/>
    <w:rsid w:val="4A1D1FAC"/>
    <w:rsid w:val="4F512B51"/>
    <w:rsid w:val="517F5754"/>
    <w:rsid w:val="529A745B"/>
    <w:rsid w:val="5AA71877"/>
    <w:rsid w:val="5CAB38A1"/>
    <w:rsid w:val="5E7B3747"/>
    <w:rsid w:val="62083543"/>
    <w:rsid w:val="623B1BA4"/>
    <w:rsid w:val="62A74B0A"/>
    <w:rsid w:val="62B30AB5"/>
    <w:rsid w:val="62EC29D7"/>
    <w:rsid w:val="64DB0A9B"/>
    <w:rsid w:val="6AFD4571"/>
    <w:rsid w:val="6BA37E39"/>
    <w:rsid w:val="6DD80839"/>
    <w:rsid w:val="6E7B6E4B"/>
    <w:rsid w:val="71A60683"/>
    <w:rsid w:val="768014A2"/>
    <w:rsid w:val="7F8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2234</Words>
  <Characters>2270</Characters>
  <Lines>0</Lines>
  <Paragraphs>0</Paragraphs>
  <TotalTime>8</TotalTime>
  <ScaleCrop>false</ScaleCrop>
  <LinksUpToDate>false</LinksUpToDate>
  <CharactersWithSpaces>2271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2024-12-16T07:05:00Z</dcterms:created>
  <dc:creator>Administrator</dc:creator>
  <cp:lastModifiedBy>二山</cp:lastModifiedBy>
  <cp:lastPrinted>2024-12-18T00:48:00Z</cp:lastPrinted>
  <dcterms:modified xsi:type="dcterms:W3CDTF">2025-03-03T08:00:45Z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377894E99D744F659EA8BF95660A850A_12</vt:lpwstr>
  </property>
  <property fmtid="{D5CDD505-2E9C-101B-9397-08002B2CF9AE}" pid="4" name="KSOTemplateDocerSaveRecord">
    <vt:lpwstr>eyJoZGlkIjoiOGMyMmE2NjA0OTU2YjhkZWI5MzI4YTEwZGM1MzFlY2MiLCJ1c2VySWQiOiIyNDM3NjcwODEifQ==</vt:lpwstr>
  </property>
</Properties>
</file>