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肖旗乡人民政府关于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2024年法治建设情况的报告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宋体" w:hAnsi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为深入贯彻落实习近平法治思想和党的二十届三中全会精神，落实县委县政府对法治建设工作的具体要求，持续深化法治领域改革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，肖旗乡不断推进法治政府建设工作，并取得了一定的成效。现将工作情况汇报如下：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党政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负责人履行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法治建设第一责任人职责，加强法治政府建设的有关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加强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 w:bidi="ar-SA"/>
        </w:rPr>
        <w:t>法治教育学习。带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头落实党委理论学习中心组学法制度，加强干部职工法治教育培训，制定《2024年度肖旗乡领导干部学法计划》，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 w:bidi="ar-SA"/>
        </w:rPr>
        <w:t>组织乡机关、站所干部职工深入学习贯彻习近平法治思想。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扎实推进依法行政。严格依法依规决策。坚持民主集中制与“三重一大”事项议事规则和决策程序，对重大事项决策、重要项目安排、大额资金的使用，都在评估论证、听取意见的基础上，经集体讨论研究后实施，做到按制度办事、按规矩办事。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完善健全工作机制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 w:bidi="ar-SA"/>
        </w:rPr>
        <w:t>。健全完善《肖旗乡法治政府建设工作方案》，将法治建设目标任务分解到部门、落实到岗位、量化到个人，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坚持对重大工作亲自部署、重大问题亲自过问、重点环节亲自督办，定期听取各分管领导、责任科室关于法治建设工作的情况汇报，及时研究解决有关重大问题，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zh-CN" w:eastAsia="zh-CN" w:bidi="ar-SA"/>
        </w:rPr>
        <w:t>同步将落实情况纳入村庄考核办法，完善机制、强化督考，全力打通法治建设“最后一公里"。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二、2024年推进法治政府建设的主要举措和成效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（一）开展常态化学法，加强法治教育学习。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肖旗乡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坚持政治引领，突出抓好习近平法治思想学习，把习近平法治思想纳入乡党委中心组学习、乡村干部培训等重要学习内容。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党日活动、“三会一课”等形式，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深入学习贯彻习近平法治思想和国家法律法规政策，不断提高全体党员干部法治建设能力素质。肖旗乡制定了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《肖旗乡人民政府领导干部应知应会法律法规清单制度》，并按照计划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积极开展以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习近平法治思想、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《宪法》、《民法典》等为内容的学习培训。其中，组织召开习近平法治思想集中培训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党委书记讲党课3场次，党纪学习教育专题培训班5期，支部书记专题培训班2期，共计培训963人次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。通过学习培训，有力提升了党员干部运用法治思维和法治方式推动发展、解决矛盾纠纷的能力和水平。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（二）推进风险防控，打造平安辖区。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开展“护学岗”制度，完善“乡村干部+民警+执法队员+保安”联动合作机制，确保校园安全常态化，进一步维护好学校周围交通秩序。切实加强消防安全管理，落实人员密集场所、劳动密集型企业和“九小场所”消防监督检查责任。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以来共计检查单位2400家（次）发现消防安全隐患1879条，当场整改1595条，下达消防安全隐患整改通知书187份限期整改302条，目前已基本整改完毕。清理违规停放电动车105辆，清理违规住宿18人，清理易燃、可燃夹心彩钢板7处，拆除防盗窗622处（个），开展消防安全日常培训1737人（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（三）持续加大矛盾纠纷排查深度和力度，精准把控问题苗头。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全乡推广信访工作“五个一”工作法，建立“我为群众办实事”长效机制，采取分级研判模式，深入开展分析研判，找准问题根源，解决群众急难愁盼问题。以“党员联户，干部包片”为载体，强化乡村两级信息互通渠道，28个村级网格员担任矛盾化解员，深入群众主动排查，在日常走访过程中排查邻里纠纷、调解家庭矛盾。坚持源头治理，打造朱洼村“老兵为民说事厅”村级信访阵地，“老兵为民说事厅”创新“五个一”信访工作法，建立以“说、议、办、评”为主要内容的“老兵说事”制度。村内退伍老兵、村“两委”干部、村居法律顾问会商解决信访事项和矛盾纠纷。同时在全乡推广村级信访阵地建设，及时将隐患消除在萌芽状态，通过深入排查达到“治未病”的目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2024年度推进法治政府建设存在的不足、原因和问题整改情况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一是部分基层干部运用法治思维和法治方式解决问题的能力不足，主要体现在不能主动运用法律手段解决实际问题，存在思维局限性；二是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执法队伍专职人员力量较薄弱，依法依规执法能力需进一步加强。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针对以上两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项问题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，我乡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高度重视，积极进行整改。一是组织全体机关干部全面开展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法治知识培训及业务培训，要求各位机关干部务必将法治思想入脑入心，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把依法办事落实到具体工作中去；二是及时调整执法队伍，加强专职执法队伍力量，并邀请县应急局专业执法人员对我乡执法队伍进行培训，强化执法队伍业务水平，做到依法依规执法。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2025年推进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法治政府建设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的初步安排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肖旗乡20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年将继续深入学习贯彻习近平法治思想，紧扣落实县委县政府提出的法治建设任务，不断完善法治乡镇建设体制机制，提高政府法治工作水平，为全乡经济社会又好又快发展提供强有力的法治保障。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/>
        </w:rPr>
        <w:t>（一）继续加强法治培训。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深入抓好领导干部学法用法，不断提高依法执政能力，切实加强法律培训，努力提高机关工作人员法律素质和依法办事能力，牢固树立法律权威至上、法律大于权力、权力服从法律的观念，在发展经济社会事务、协调处理矛盾纠纷时，善于运用法律手段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/>
        </w:rPr>
        <w:t>（二）大力开展普法教育。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紧紧抓住农村法治宣传教育这个“死角”，发挥村级法律明白人力量，针对不同的对象，研究采取不同的宣传内容与方式，让群众知法、学法、守法，增强群众利用法律武器保护自己合法权益的意识，努力形成办事依法、遇事找法、解决问题用法、化解矛盾靠法的良好法治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/>
        </w:rPr>
        <w:t>（三）加强政务信息透明度、强化行政监督。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下一步我乡将以群众需求为出发点，进一步深化政务公开工作，切实增强行政执法的透明度，充分利用线上线下多种渠道，如政务公开栏、微信公众号、村级广播等，及时公示依法应当公开的材料，确保信息公开的及时性、准确性和广泛性，进一步完善行政监督机制，主动接受社会和群众的监督，广泛听取群众意见和建议，对群众反映的问题，做到件件有落实、事事有回音，切实保障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beforeAutospacing="0" w:line="560" w:lineRule="exact"/>
        <w:ind w:lef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beforeAutospacing="0" w:line="560" w:lineRule="exact"/>
        <w:ind w:lef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beforeAutospacing="0" w:line="560" w:lineRule="exact"/>
        <w:ind w:lef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肖旗乡人民政府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mMzY2RlYzc4YTNiMTZhNDc4OGFkYmQ5M2U5YjAifQ=="/>
  </w:docVars>
  <w:rsids>
    <w:rsidRoot w:val="00172A27"/>
    <w:rsid w:val="01B448B1"/>
    <w:rsid w:val="02354BB2"/>
    <w:rsid w:val="07544854"/>
    <w:rsid w:val="078A75CC"/>
    <w:rsid w:val="079C0106"/>
    <w:rsid w:val="0913563F"/>
    <w:rsid w:val="0BA37CB5"/>
    <w:rsid w:val="0F5F5CA1"/>
    <w:rsid w:val="11C75D80"/>
    <w:rsid w:val="11FF551A"/>
    <w:rsid w:val="13053E29"/>
    <w:rsid w:val="14FB0599"/>
    <w:rsid w:val="16525774"/>
    <w:rsid w:val="168322DC"/>
    <w:rsid w:val="195720DF"/>
    <w:rsid w:val="1A1A6D89"/>
    <w:rsid w:val="1AB81E7E"/>
    <w:rsid w:val="1B0D481B"/>
    <w:rsid w:val="1C346708"/>
    <w:rsid w:val="1D237FA2"/>
    <w:rsid w:val="1E0565AE"/>
    <w:rsid w:val="1EE0262F"/>
    <w:rsid w:val="1FD476E5"/>
    <w:rsid w:val="22364D0E"/>
    <w:rsid w:val="22AC06A2"/>
    <w:rsid w:val="238910E7"/>
    <w:rsid w:val="25845FD4"/>
    <w:rsid w:val="27F751B9"/>
    <w:rsid w:val="281568AA"/>
    <w:rsid w:val="289359BA"/>
    <w:rsid w:val="29183639"/>
    <w:rsid w:val="298561DD"/>
    <w:rsid w:val="29FD282F"/>
    <w:rsid w:val="2B2160A9"/>
    <w:rsid w:val="2BEF44BB"/>
    <w:rsid w:val="2C0F65E1"/>
    <w:rsid w:val="2F2C13A9"/>
    <w:rsid w:val="2FF507B0"/>
    <w:rsid w:val="322E0601"/>
    <w:rsid w:val="34080464"/>
    <w:rsid w:val="371F6A11"/>
    <w:rsid w:val="37493898"/>
    <w:rsid w:val="3B086A11"/>
    <w:rsid w:val="3B0C0B24"/>
    <w:rsid w:val="3C406CD7"/>
    <w:rsid w:val="3C9E39FD"/>
    <w:rsid w:val="3CE808C1"/>
    <w:rsid w:val="3DE9394A"/>
    <w:rsid w:val="3E6B6FF1"/>
    <w:rsid w:val="3ECF7E9E"/>
    <w:rsid w:val="3EE45A3F"/>
    <w:rsid w:val="40097074"/>
    <w:rsid w:val="40311615"/>
    <w:rsid w:val="45D53D1F"/>
    <w:rsid w:val="466A25AF"/>
    <w:rsid w:val="4BA803F5"/>
    <w:rsid w:val="4BD72A88"/>
    <w:rsid w:val="4CE847AB"/>
    <w:rsid w:val="4D47054C"/>
    <w:rsid w:val="4EC13E8C"/>
    <w:rsid w:val="4F0234F5"/>
    <w:rsid w:val="4F742CB8"/>
    <w:rsid w:val="4F8266F6"/>
    <w:rsid w:val="50565954"/>
    <w:rsid w:val="521560B8"/>
    <w:rsid w:val="535350EA"/>
    <w:rsid w:val="53DB1011"/>
    <w:rsid w:val="54D269FE"/>
    <w:rsid w:val="550B72FE"/>
    <w:rsid w:val="55A2663F"/>
    <w:rsid w:val="57786E45"/>
    <w:rsid w:val="5C4B6B03"/>
    <w:rsid w:val="5CB6590F"/>
    <w:rsid w:val="5D920EC8"/>
    <w:rsid w:val="5E7B0D5B"/>
    <w:rsid w:val="601A0C7E"/>
    <w:rsid w:val="60CE51D0"/>
    <w:rsid w:val="628506F0"/>
    <w:rsid w:val="63BF7C32"/>
    <w:rsid w:val="66833198"/>
    <w:rsid w:val="66B912B0"/>
    <w:rsid w:val="6C125DC6"/>
    <w:rsid w:val="6CE4661A"/>
    <w:rsid w:val="6D023046"/>
    <w:rsid w:val="7142100D"/>
    <w:rsid w:val="720C5875"/>
    <w:rsid w:val="73AA26AC"/>
    <w:rsid w:val="766D2EEB"/>
    <w:rsid w:val="771D13E7"/>
    <w:rsid w:val="7984574E"/>
    <w:rsid w:val="7A282DD4"/>
    <w:rsid w:val="7A6E058C"/>
    <w:rsid w:val="7A732AEB"/>
    <w:rsid w:val="7E6629C4"/>
    <w:rsid w:val="7F1D5900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00" w:beforeAutospacing="1" w:after="120"/>
    </w:pPr>
  </w:style>
  <w:style w:type="paragraph" w:styleId="3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3112</Words>
  <Characters>3151</Characters>
  <Lines>0</Lines>
  <Paragraphs>0</Paragraphs>
  <TotalTime>26</TotalTime>
  <ScaleCrop>false</ScaleCrop>
  <LinksUpToDate>false</LinksUpToDate>
  <CharactersWithSpaces>3153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Sherlock</cp:lastModifiedBy>
  <cp:lastPrinted>2023-12-08T12:17:00Z</cp:lastPrinted>
  <dcterms:modified xsi:type="dcterms:W3CDTF">2025-02-20T03:17:25Z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FC1C4D6BFBED484C95CB44F5899D8388_13</vt:lpwstr>
  </property>
  <property fmtid="{D5CDD505-2E9C-101B-9397-08002B2CF9AE}" pid="4" name="KSOTemplateDocerSaveRecord">
    <vt:lpwstr>eyJoZGlkIjoiODk5OGVlMDYwNTFkYjE4MDNjZjIyMzgwZjg3ZDM2NWMiLCJ1c2VySWQiOiI3Nzk0ODA3MTgifQ==</vt:lpwstr>
  </property>
</Properties>
</file>