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99749">
      <w:pPr>
        <w:jc w:val="center"/>
        <w:rPr>
          <w:rFonts w:hint="eastAsia" w:ascii="黑体" w:hAnsi="黑体" w:eastAsia="黑体" w:cs="黑体"/>
          <w:sz w:val="36"/>
          <w:lang w:eastAsia="zh-CN"/>
        </w:rPr>
      </w:pPr>
      <w:r>
        <w:rPr>
          <w:rFonts w:hint="eastAsia" w:ascii="黑体" w:hAnsi="黑体" w:eastAsia="黑体" w:cs="黑体"/>
          <w:sz w:val="36"/>
          <w:lang w:eastAsia="zh-CN"/>
        </w:rPr>
        <w:t>宝丰县</w:t>
      </w:r>
      <w:r>
        <w:rPr>
          <w:rFonts w:hint="eastAsia" w:ascii="黑体" w:hAnsi="黑体" w:eastAsia="黑体" w:cs="黑体"/>
          <w:sz w:val="36"/>
        </w:rPr>
        <w:t>应急管理</w:t>
      </w:r>
      <w:r>
        <w:rPr>
          <w:rFonts w:hint="eastAsia" w:ascii="黑体" w:hAnsi="黑体" w:eastAsia="黑体" w:cs="黑体"/>
          <w:sz w:val="36"/>
          <w:lang w:eastAsia="zh-CN"/>
        </w:rPr>
        <w:t>局</w:t>
      </w:r>
      <w:r>
        <w:rPr>
          <w:rFonts w:hint="eastAsia" w:ascii="黑体" w:hAnsi="黑体" w:eastAsia="黑体" w:cs="黑体"/>
          <w:sz w:val="36"/>
        </w:rPr>
        <w:t>涉企行政检查</w:t>
      </w:r>
      <w:r>
        <w:rPr>
          <w:rFonts w:hint="eastAsia" w:ascii="黑体" w:hAnsi="黑体" w:eastAsia="黑体" w:cs="黑体"/>
          <w:sz w:val="36"/>
          <w:lang w:eastAsia="zh-CN"/>
        </w:rPr>
        <w:t>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4956"/>
        <w:gridCol w:w="4439"/>
        <w:gridCol w:w="2331"/>
        <w:gridCol w:w="1298"/>
      </w:tblGrid>
      <w:tr w14:paraId="5F89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6FACBD65">
            <w:pPr>
              <w:jc w:val="center"/>
              <w:rPr>
                <w:rFonts w:hint="eastAsia" w:ascii="黑体" w:hAnsi="黑体" w:eastAsia="黑体" w:cs="黑体"/>
                <w:sz w:val="36"/>
                <w:vertAlign w:val="baseline"/>
                <w:lang w:eastAsia="zh-CN"/>
              </w:rPr>
            </w:pPr>
            <w:r>
              <w:rPr>
                <w:rFonts w:hint="eastAsia" w:ascii="黑体" w:hAnsi="黑体" w:eastAsia="黑体" w:cs="黑体"/>
                <w:sz w:val="36"/>
                <w:vertAlign w:val="baseline"/>
                <w:lang w:eastAsia="zh-CN"/>
              </w:rPr>
              <w:t>序号</w:t>
            </w:r>
          </w:p>
        </w:tc>
        <w:tc>
          <w:tcPr>
            <w:tcW w:w="4956" w:type="dxa"/>
          </w:tcPr>
          <w:p w14:paraId="6D1E67F9">
            <w:pPr>
              <w:jc w:val="center"/>
              <w:rPr>
                <w:rFonts w:hint="eastAsia" w:ascii="黑体" w:hAnsi="黑体" w:eastAsia="黑体" w:cs="黑体"/>
                <w:sz w:val="36"/>
                <w:vertAlign w:val="baseline"/>
                <w:lang w:eastAsia="zh-CN"/>
              </w:rPr>
            </w:pPr>
            <w:r>
              <w:rPr>
                <w:rFonts w:hint="eastAsia" w:ascii="黑体" w:hAnsi="黑体" w:eastAsia="黑体" w:cs="黑体"/>
                <w:sz w:val="36"/>
                <w:vertAlign w:val="baseline"/>
                <w:lang w:eastAsia="zh-CN"/>
              </w:rPr>
              <w:t>检查事项名称</w:t>
            </w:r>
          </w:p>
        </w:tc>
        <w:tc>
          <w:tcPr>
            <w:tcW w:w="4439" w:type="dxa"/>
          </w:tcPr>
          <w:p w14:paraId="03FFCC5B">
            <w:pPr>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rPr>
              <w:t>检查</w:t>
            </w:r>
            <w:r>
              <w:rPr>
                <w:rFonts w:hint="eastAsia" w:ascii="黑体" w:hAnsi="黑体" w:eastAsia="黑体" w:cs="黑体"/>
                <w:sz w:val="36"/>
                <w:szCs w:val="36"/>
                <w:lang w:eastAsia="zh-CN"/>
              </w:rPr>
              <w:t>标准</w:t>
            </w:r>
          </w:p>
        </w:tc>
        <w:tc>
          <w:tcPr>
            <w:tcW w:w="2331" w:type="dxa"/>
          </w:tcPr>
          <w:p w14:paraId="523EEFB1">
            <w:pPr>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rPr>
              <w:t>检查主体</w:t>
            </w:r>
          </w:p>
        </w:tc>
        <w:tc>
          <w:tcPr>
            <w:tcW w:w="1298" w:type="dxa"/>
          </w:tcPr>
          <w:p w14:paraId="0C47B018">
            <w:pPr>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备注</w:t>
            </w:r>
          </w:p>
        </w:tc>
      </w:tr>
      <w:tr w14:paraId="4E27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4C0513E8">
            <w:pPr>
              <w:jc w:val="center"/>
              <w:rPr>
                <w:rFonts w:hint="default" w:ascii="黑体" w:hAnsi="黑体" w:eastAsia="黑体" w:cs="黑体"/>
                <w:sz w:val="36"/>
                <w:vertAlign w:val="baseline"/>
                <w:lang w:val="en-US" w:eastAsia="zh-CN"/>
              </w:rPr>
            </w:pPr>
            <w:r>
              <w:rPr>
                <w:rFonts w:hint="eastAsia" w:ascii="黑体" w:hAnsi="黑体" w:eastAsia="黑体" w:cs="黑体"/>
                <w:sz w:val="32"/>
                <w:szCs w:val="32"/>
                <w:vertAlign w:val="baseline"/>
                <w:lang w:val="en-US" w:eastAsia="zh-CN"/>
              </w:rPr>
              <w:t>1</w:t>
            </w:r>
          </w:p>
        </w:tc>
        <w:tc>
          <w:tcPr>
            <w:tcW w:w="4956" w:type="dxa"/>
            <w:vAlign w:val="center"/>
          </w:tcPr>
          <w:p w14:paraId="280B9044">
            <w:pPr>
              <w:jc w:val="center"/>
              <w:rPr>
                <w:rFonts w:hint="eastAsia" w:ascii="黑体" w:hAnsi="黑体" w:eastAsia="黑体" w:cs="黑体"/>
                <w:sz w:val="36"/>
                <w:vertAlign w:val="baseline"/>
                <w:lang w:eastAsia="zh-CN"/>
              </w:rPr>
            </w:pPr>
            <w:r>
              <w:rPr>
                <w:rFonts w:hint="eastAsia" w:ascii="Microsoft JhengHei" w:eastAsia="宋体"/>
                <w:b w:val="0"/>
                <w:bCs/>
                <w:spacing w:val="-4"/>
                <w:sz w:val="21"/>
                <w:lang w:eastAsia="zh-CN"/>
              </w:rPr>
              <w:t>对烟花爆竹经营（零售）许可的监督检查</w:t>
            </w:r>
          </w:p>
        </w:tc>
        <w:tc>
          <w:tcPr>
            <w:tcW w:w="4439" w:type="dxa"/>
            <w:vAlign w:val="center"/>
          </w:tcPr>
          <w:p w14:paraId="324A1F91">
            <w:pPr>
              <w:jc w:val="left"/>
            </w:pPr>
            <w:r>
              <w:rPr>
                <w:rFonts w:hint="eastAsia"/>
                <w:lang w:val="en-US" w:eastAsia="zh-CN"/>
              </w:rPr>
              <w:t>1.</w:t>
            </w:r>
            <w:r>
              <w:t>《烟花爆竹安全管理条例》</w:t>
            </w:r>
          </w:p>
          <w:p w14:paraId="6C74F103">
            <w:pPr>
              <w:jc w:val="left"/>
              <w:rPr>
                <w:rFonts w:hint="eastAsia" w:ascii="黑体" w:hAnsi="黑体" w:eastAsia="黑体" w:cs="黑体"/>
                <w:sz w:val="36"/>
                <w:szCs w:val="36"/>
              </w:rPr>
            </w:pPr>
            <w:r>
              <w:rPr>
                <w:rFonts w:hint="eastAsia"/>
                <w:lang w:val="en-US" w:eastAsia="zh-CN"/>
              </w:rPr>
              <w:t>2.</w:t>
            </w:r>
            <w:r>
              <w:rPr>
                <w:rFonts w:hint="eastAsia"/>
              </w:rPr>
              <w:t>《烟花爆竹经营许可实施办法》</w:t>
            </w:r>
          </w:p>
        </w:tc>
        <w:tc>
          <w:tcPr>
            <w:tcW w:w="2331" w:type="dxa"/>
            <w:vAlign w:val="center"/>
          </w:tcPr>
          <w:p w14:paraId="454698F6">
            <w:pPr>
              <w:jc w:val="center"/>
              <w:rPr>
                <w:rFonts w:hint="eastAsia" w:ascii="黑体" w:hAnsi="黑体" w:eastAsia="黑体" w:cs="黑体"/>
                <w:sz w:val="36"/>
                <w:szCs w:val="36"/>
              </w:rPr>
            </w:pPr>
            <w:r>
              <w:rPr>
                <w:rFonts w:hint="eastAsia"/>
                <w:lang w:eastAsia="zh-CN"/>
              </w:rPr>
              <w:t>宝丰县应急管理局</w:t>
            </w:r>
          </w:p>
        </w:tc>
        <w:tc>
          <w:tcPr>
            <w:tcW w:w="1298" w:type="dxa"/>
          </w:tcPr>
          <w:p w14:paraId="12A15A1B">
            <w:pPr>
              <w:jc w:val="center"/>
              <w:rPr>
                <w:rFonts w:hint="eastAsia" w:ascii="黑体" w:hAnsi="黑体" w:eastAsia="黑体" w:cs="黑体"/>
                <w:sz w:val="36"/>
                <w:szCs w:val="36"/>
                <w:vertAlign w:val="baseline"/>
                <w:lang w:eastAsia="zh-CN"/>
              </w:rPr>
            </w:pPr>
          </w:p>
        </w:tc>
      </w:tr>
      <w:tr w14:paraId="5366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296002B5">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2</w:t>
            </w:r>
          </w:p>
        </w:tc>
        <w:tc>
          <w:tcPr>
            <w:tcW w:w="4956" w:type="dxa"/>
            <w:shd w:val="clear" w:color="auto" w:fill="auto"/>
            <w:vAlign w:val="center"/>
          </w:tcPr>
          <w:p w14:paraId="4980EBC0">
            <w:pPr>
              <w:jc w:val="left"/>
              <w:rPr>
                <w:rFonts w:hint="eastAsia" w:asciiTheme="minorHAnsi" w:hAnsiTheme="minorHAnsi" w:eastAsiaTheme="minorEastAsia" w:cstheme="minorBidi"/>
                <w:kern w:val="2"/>
                <w:sz w:val="21"/>
                <w:szCs w:val="24"/>
                <w:lang w:val="en-US" w:eastAsia="zh-CN" w:bidi="ar-SA"/>
              </w:rPr>
            </w:pPr>
            <w:r>
              <w:t>对</w:t>
            </w:r>
            <w:r>
              <w:rPr>
                <w:rFonts w:hint="eastAsia"/>
                <w:lang w:eastAsia="zh-CN"/>
              </w:rPr>
              <w:t>危险化学品经营</w:t>
            </w:r>
            <w:r>
              <w:t>许可的监督检查</w:t>
            </w:r>
          </w:p>
        </w:tc>
        <w:tc>
          <w:tcPr>
            <w:tcW w:w="4439" w:type="dxa"/>
            <w:shd w:val="clear" w:color="auto" w:fill="auto"/>
            <w:vAlign w:val="center"/>
          </w:tcPr>
          <w:p w14:paraId="49322549">
            <w:pPr>
              <w:jc w:val="left"/>
            </w:pPr>
            <w:r>
              <w:rPr>
                <w:rFonts w:hint="eastAsia"/>
                <w:lang w:val="en-US" w:eastAsia="zh-CN"/>
              </w:rPr>
              <w:t>1.</w:t>
            </w:r>
            <w:r>
              <w:t>《危险化学品安全管理条例》</w:t>
            </w:r>
          </w:p>
          <w:p w14:paraId="246F4FFB">
            <w:pPr>
              <w:jc w:val="left"/>
            </w:pPr>
            <w:r>
              <w:t>2.《危险化学品经营许可证管理办法》</w:t>
            </w:r>
          </w:p>
          <w:p w14:paraId="7A337BF9">
            <w:pPr>
              <w:jc w:val="left"/>
              <w:rPr>
                <w:rFonts w:hint="default"/>
                <w:lang w:val="en-US" w:eastAsia="zh-CN"/>
              </w:rPr>
            </w:pPr>
            <w:r>
              <w:rPr>
                <w:rFonts w:hint="eastAsia"/>
                <w:lang w:val="en-US" w:eastAsia="zh-CN"/>
              </w:rPr>
              <w:t>3.</w:t>
            </w:r>
            <w:r>
              <w:rPr>
                <w:rFonts w:hint="default"/>
              </w:rPr>
              <w:t>《加油站作业安全规范》（AQ3010-2022）</w:t>
            </w:r>
          </w:p>
        </w:tc>
        <w:tc>
          <w:tcPr>
            <w:tcW w:w="2331" w:type="dxa"/>
            <w:shd w:val="clear" w:color="auto" w:fill="auto"/>
            <w:vAlign w:val="center"/>
          </w:tcPr>
          <w:p w14:paraId="0E9B493E">
            <w:pPr>
              <w:ind w:firstLine="210" w:firstLineChars="100"/>
              <w:jc w:val="both"/>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tcPr>
          <w:p w14:paraId="4C36D085">
            <w:pPr>
              <w:jc w:val="center"/>
              <w:rPr>
                <w:rFonts w:hint="eastAsia" w:ascii="黑体" w:hAnsi="黑体" w:eastAsia="黑体" w:cs="黑体"/>
                <w:sz w:val="24"/>
                <w:szCs w:val="24"/>
                <w:vertAlign w:val="baseline"/>
                <w:lang w:eastAsia="zh-CN"/>
              </w:rPr>
            </w:pPr>
          </w:p>
        </w:tc>
      </w:tr>
      <w:tr w14:paraId="55DD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6F9A4F0E">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3</w:t>
            </w:r>
          </w:p>
        </w:tc>
        <w:tc>
          <w:tcPr>
            <w:tcW w:w="4956" w:type="dxa"/>
            <w:shd w:val="clear" w:color="auto" w:fill="auto"/>
            <w:vAlign w:val="center"/>
          </w:tcPr>
          <w:p w14:paraId="1B252057">
            <w:pPr>
              <w:jc w:val="left"/>
              <w:rPr>
                <w:rFonts w:hint="eastAsia" w:asciiTheme="minorHAnsi" w:hAnsiTheme="minorHAnsi" w:eastAsiaTheme="minorEastAsia" w:cstheme="minorBidi"/>
                <w:kern w:val="2"/>
                <w:sz w:val="21"/>
                <w:szCs w:val="24"/>
                <w:lang w:val="en-US" w:eastAsia="zh-CN" w:bidi="ar-SA"/>
              </w:rPr>
            </w:pPr>
            <w:r>
              <w:t>对生产经营单位安全生产管理制度的监督检查</w:t>
            </w:r>
          </w:p>
        </w:tc>
        <w:tc>
          <w:tcPr>
            <w:tcW w:w="4439" w:type="dxa"/>
            <w:shd w:val="clear" w:color="auto" w:fill="auto"/>
            <w:vAlign w:val="center"/>
          </w:tcPr>
          <w:p w14:paraId="1CB64425">
            <w:pPr>
              <w:jc w:val="left"/>
            </w:pPr>
            <w:r>
              <w:rPr>
                <w:rFonts w:hint="eastAsia"/>
                <w:lang w:val="en-US" w:eastAsia="zh-CN"/>
              </w:rPr>
              <w:t>1.</w:t>
            </w:r>
            <w:r>
              <w:t>《中华人民共和国安全生产法》</w:t>
            </w:r>
          </w:p>
          <w:p w14:paraId="1C4D6682">
            <w:pPr>
              <w:jc w:val="left"/>
              <w:rPr>
                <w:rFonts w:hint="eastAsia" w:asciiTheme="minorHAnsi" w:hAnsiTheme="minorHAnsi" w:eastAsiaTheme="minorEastAsia" w:cstheme="minorBidi"/>
                <w:kern w:val="2"/>
                <w:sz w:val="21"/>
                <w:szCs w:val="24"/>
                <w:lang w:val="en-US" w:eastAsia="zh-CN" w:bidi="ar-SA"/>
              </w:rPr>
            </w:pPr>
            <w:r>
              <w:t>2.《河南省安全生产条例》</w:t>
            </w:r>
          </w:p>
        </w:tc>
        <w:tc>
          <w:tcPr>
            <w:tcW w:w="2331" w:type="dxa"/>
            <w:shd w:val="clear" w:color="auto" w:fill="auto"/>
            <w:vAlign w:val="center"/>
          </w:tcPr>
          <w:p w14:paraId="3694581B">
            <w:pPr>
              <w:jc w:val="center"/>
            </w:pPr>
          </w:p>
          <w:p w14:paraId="1490E839">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tcPr>
          <w:p w14:paraId="6F691174">
            <w:pPr>
              <w:jc w:val="center"/>
              <w:rPr>
                <w:rFonts w:hint="eastAsia" w:ascii="黑体" w:hAnsi="黑体" w:eastAsia="黑体" w:cs="黑体"/>
                <w:sz w:val="24"/>
                <w:szCs w:val="24"/>
                <w:vertAlign w:val="baseline"/>
                <w:lang w:eastAsia="zh-CN"/>
              </w:rPr>
            </w:pPr>
          </w:p>
        </w:tc>
      </w:tr>
      <w:tr w14:paraId="737B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026" w:type="dxa"/>
            <w:vMerge w:val="restart"/>
            <w:vAlign w:val="center"/>
          </w:tcPr>
          <w:p w14:paraId="7B728906">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4</w:t>
            </w:r>
          </w:p>
        </w:tc>
        <w:tc>
          <w:tcPr>
            <w:tcW w:w="4956" w:type="dxa"/>
            <w:vMerge w:val="restart"/>
            <w:vAlign w:val="center"/>
          </w:tcPr>
          <w:p w14:paraId="2F3CF7E3">
            <w:pPr>
              <w:jc w:val="left"/>
            </w:pPr>
          </w:p>
          <w:p w14:paraId="2963338B">
            <w:pPr>
              <w:jc w:val="left"/>
              <w:rPr>
                <w:rFonts w:hint="eastAsia" w:ascii="黑体" w:hAnsi="黑体" w:eastAsia="黑体" w:cs="黑体"/>
                <w:sz w:val="24"/>
                <w:szCs w:val="24"/>
                <w:vertAlign w:val="baseline"/>
                <w:lang w:eastAsia="zh-CN"/>
              </w:rPr>
            </w:pPr>
            <w:r>
              <w:t>对生产经营单位依法设置安全生产管理机构、配备安全生产管理人员或者或聘用注册安全工程师情况的监督检查</w:t>
            </w:r>
          </w:p>
        </w:tc>
        <w:tc>
          <w:tcPr>
            <w:tcW w:w="4439" w:type="dxa"/>
            <w:shd w:val="clear" w:color="auto" w:fill="auto"/>
            <w:vAlign w:val="center"/>
          </w:tcPr>
          <w:p w14:paraId="199C2DFA">
            <w:pPr>
              <w:jc w:val="left"/>
            </w:pPr>
            <w:r>
              <w:rPr>
                <w:rFonts w:hint="eastAsia"/>
                <w:lang w:val="en-US" w:eastAsia="zh-CN"/>
              </w:rPr>
              <w:t>1.</w:t>
            </w:r>
            <w:r>
              <w:t>《中华人民共和国安全生产法》</w:t>
            </w:r>
          </w:p>
          <w:p w14:paraId="7FFD8FC1">
            <w:pPr>
              <w:jc w:val="left"/>
            </w:pPr>
            <w:r>
              <w:rPr>
                <w:rFonts w:hint="eastAsia"/>
                <w:lang w:val="en-US" w:eastAsia="zh-CN"/>
              </w:rPr>
              <w:t>2.</w:t>
            </w:r>
            <w:r>
              <w:t>《河南省安全生产条例》</w:t>
            </w:r>
          </w:p>
          <w:p w14:paraId="1614E9D1">
            <w:pPr>
              <w:jc w:val="left"/>
            </w:pPr>
            <w:r>
              <w:rPr>
                <w:rFonts w:hint="eastAsia"/>
                <w:lang w:val="en-US" w:eastAsia="zh-CN"/>
              </w:rPr>
              <w:t>3.</w:t>
            </w:r>
            <w:r>
              <w:t>《危险化学品安全管理条例》</w:t>
            </w:r>
          </w:p>
          <w:p w14:paraId="42D77D1B">
            <w:pPr>
              <w:jc w:val="left"/>
            </w:pPr>
            <w:r>
              <w:rPr>
                <w:rFonts w:hint="eastAsia"/>
                <w:lang w:val="en-US" w:eastAsia="zh-CN"/>
              </w:rPr>
              <w:t>4.</w:t>
            </w:r>
            <w:r>
              <w:rPr>
                <w:rFonts w:hint="eastAsia"/>
                <w:lang w:eastAsia="zh-CN"/>
              </w:rPr>
              <w:t>（矿山安全法）</w:t>
            </w:r>
          </w:p>
          <w:p w14:paraId="13CE74F7">
            <w:pPr>
              <w:jc w:val="left"/>
            </w:pPr>
            <w:r>
              <w:rPr>
                <w:rFonts w:hint="eastAsia"/>
                <w:lang w:val="en-US" w:eastAsia="zh-CN"/>
              </w:rPr>
              <w:t>5.</w:t>
            </w:r>
            <w:r>
              <w:t>《注册安全工程师管理规定》</w:t>
            </w:r>
          </w:p>
          <w:p w14:paraId="2D5A2401">
            <w:pPr>
              <w:jc w:val="left"/>
              <w:rPr>
                <w:rFonts w:hint="eastAsia" w:asciiTheme="minorHAnsi" w:hAnsiTheme="minorHAnsi" w:eastAsiaTheme="minorEastAsia" w:cstheme="minorBidi"/>
                <w:kern w:val="2"/>
                <w:sz w:val="21"/>
                <w:szCs w:val="24"/>
                <w:lang w:val="en-US" w:eastAsia="zh-CN" w:bidi="ar-SA"/>
              </w:rPr>
            </w:pPr>
          </w:p>
        </w:tc>
        <w:tc>
          <w:tcPr>
            <w:tcW w:w="2331" w:type="dxa"/>
            <w:vMerge w:val="restart"/>
            <w:shd w:val="clear" w:color="auto" w:fill="auto"/>
            <w:vAlign w:val="center"/>
          </w:tcPr>
          <w:p w14:paraId="36951AE2">
            <w:pPr>
              <w:jc w:val="center"/>
            </w:pPr>
          </w:p>
          <w:p w14:paraId="2B658531">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vMerge w:val="restart"/>
          </w:tcPr>
          <w:p w14:paraId="69156522">
            <w:pPr>
              <w:jc w:val="center"/>
              <w:rPr>
                <w:rFonts w:hint="eastAsia" w:ascii="黑体" w:hAnsi="黑体" w:eastAsia="黑体" w:cs="黑体"/>
                <w:sz w:val="24"/>
                <w:szCs w:val="24"/>
                <w:vertAlign w:val="baseline"/>
                <w:lang w:eastAsia="zh-CN"/>
              </w:rPr>
            </w:pPr>
          </w:p>
        </w:tc>
      </w:tr>
      <w:tr w14:paraId="7391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26" w:type="dxa"/>
            <w:vAlign w:val="center"/>
          </w:tcPr>
          <w:p w14:paraId="518CC4A2">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5</w:t>
            </w:r>
          </w:p>
        </w:tc>
        <w:tc>
          <w:tcPr>
            <w:tcW w:w="4956" w:type="dxa"/>
            <w:vAlign w:val="center"/>
          </w:tcPr>
          <w:p w14:paraId="2A777E71">
            <w:pPr>
              <w:jc w:val="left"/>
              <w:rPr>
                <w:rFonts w:hint="eastAsia" w:ascii="黑体" w:hAnsi="黑体" w:eastAsia="黑体" w:cs="黑体"/>
                <w:sz w:val="24"/>
                <w:szCs w:val="24"/>
                <w:vertAlign w:val="baseline"/>
                <w:lang w:eastAsia="zh-CN"/>
              </w:rPr>
            </w:pPr>
            <w:r>
              <w:t>对生产经营单位主 要负责人、安全生产管理人员依法履行安全生产职责情况的监督检查</w:t>
            </w:r>
          </w:p>
        </w:tc>
        <w:tc>
          <w:tcPr>
            <w:tcW w:w="4439" w:type="dxa"/>
            <w:shd w:val="clear" w:color="auto" w:fill="auto"/>
            <w:vAlign w:val="center"/>
          </w:tcPr>
          <w:p w14:paraId="4634815C">
            <w:pPr>
              <w:jc w:val="left"/>
            </w:pPr>
            <w:r>
              <w:rPr>
                <w:rFonts w:hint="eastAsia"/>
                <w:lang w:val="en-US" w:eastAsia="zh-CN"/>
              </w:rPr>
              <w:t>1.</w:t>
            </w:r>
            <w:r>
              <w:t>《中华人民共和国安全生产法》</w:t>
            </w:r>
          </w:p>
          <w:p w14:paraId="5E0F8A4B">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2.</w:t>
            </w:r>
            <w:r>
              <w:t>《河南省安全生产条例》</w:t>
            </w:r>
          </w:p>
        </w:tc>
        <w:tc>
          <w:tcPr>
            <w:tcW w:w="2331" w:type="dxa"/>
            <w:shd w:val="clear" w:color="auto" w:fill="auto"/>
            <w:vAlign w:val="center"/>
          </w:tcPr>
          <w:p w14:paraId="12387D50">
            <w:pPr>
              <w:jc w:val="both"/>
            </w:pPr>
          </w:p>
          <w:p w14:paraId="77BD21FC">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tcPr>
          <w:p w14:paraId="28067C29">
            <w:pPr>
              <w:jc w:val="center"/>
              <w:rPr>
                <w:rFonts w:hint="eastAsia" w:ascii="黑体" w:hAnsi="黑体" w:eastAsia="黑体" w:cs="黑体"/>
                <w:sz w:val="24"/>
                <w:szCs w:val="24"/>
                <w:vertAlign w:val="baseline"/>
                <w:lang w:eastAsia="zh-CN"/>
              </w:rPr>
            </w:pPr>
          </w:p>
        </w:tc>
      </w:tr>
      <w:tr w14:paraId="7A2B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vAlign w:val="center"/>
          </w:tcPr>
          <w:p w14:paraId="4A1A4146">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6</w:t>
            </w:r>
          </w:p>
          <w:p w14:paraId="6A9BE6E8">
            <w:pPr>
              <w:jc w:val="center"/>
              <w:rPr>
                <w:rFonts w:hint="default" w:ascii="黑体" w:hAnsi="黑体" w:eastAsia="黑体" w:cs="黑体"/>
                <w:sz w:val="32"/>
                <w:szCs w:val="32"/>
                <w:vertAlign w:val="baseline"/>
                <w:lang w:val="en-US" w:eastAsia="zh-CN"/>
              </w:rPr>
            </w:pPr>
          </w:p>
        </w:tc>
        <w:tc>
          <w:tcPr>
            <w:tcW w:w="4956" w:type="dxa"/>
            <w:vAlign w:val="center"/>
          </w:tcPr>
          <w:p w14:paraId="44DCFD99">
            <w:pPr>
              <w:jc w:val="left"/>
              <w:rPr>
                <w:rFonts w:hint="eastAsia" w:ascii="黑体" w:hAnsi="黑体" w:eastAsia="黑体" w:cs="黑体"/>
                <w:sz w:val="24"/>
                <w:szCs w:val="24"/>
                <w:vertAlign w:val="baseline"/>
                <w:lang w:eastAsia="zh-CN"/>
              </w:rPr>
            </w:pPr>
            <w:r>
              <w:t>对生产经营单位有关人员安全培训和教育情况的监督检查</w:t>
            </w:r>
          </w:p>
        </w:tc>
        <w:tc>
          <w:tcPr>
            <w:tcW w:w="4439" w:type="dxa"/>
            <w:vAlign w:val="center"/>
          </w:tcPr>
          <w:p w14:paraId="01AA57B1">
            <w:pPr>
              <w:jc w:val="left"/>
            </w:pPr>
            <w:r>
              <w:rPr>
                <w:rFonts w:hint="eastAsia"/>
                <w:lang w:val="en-US" w:eastAsia="zh-CN"/>
              </w:rPr>
              <w:t>1.</w:t>
            </w:r>
            <w:r>
              <w:t>《中华人民共和国安全生产法》</w:t>
            </w:r>
          </w:p>
          <w:p w14:paraId="3094D204">
            <w:pPr>
              <w:jc w:val="left"/>
              <w:rPr>
                <w:rFonts w:hint="eastAsia" w:ascii="黑体" w:hAnsi="黑体" w:eastAsia="黑体" w:cs="黑体"/>
                <w:sz w:val="24"/>
                <w:szCs w:val="24"/>
                <w:vertAlign w:val="baseline"/>
                <w:lang w:eastAsia="zh-CN"/>
              </w:rPr>
            </w:pPr>
            <w:r>
              <w:rPr>
                <w:rFonts w:hint="eastAsia"/>
                <w:lang w:val="en-US" w:eastAsia="zh-CN"/>
              </w:rPr>
              <w:t>2.</w:t>
            </w:r>
            <w:r>
              <w:t>《生产经营单位安全培训规定》</w:t>
            </w:r>
          </w:p>
          <w:p w14:paraId="500FD1DA">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3.</w:t>
            </w:r>
            <w:r>
              <w:t>《特种作业人员安全技术培训考核管理规定》</w:t>
            </w:r>
          </w:p>
        </w:tc>
        <w:tc>
          <w:tcPr>
            <w:tcW w:w="2331" w:type="dxa"/>
            <w:vAlign w:val="center"/>
          </w:tcPr>
          <w:p w14:paraId="22C17EA7">
            <w:pPr>
              <w:jc w:val="center"/>
            </w:pPr>
          </w:p>
          <w:p w14:paraId="30A83468">
            <w:pPr>
              <w:jc w:val="center"/>
              <w:rPr>
                <w:rFonts w:hint="eastAsia"/>
                <w:lang w:eastAsia="zh-CN"/>
              </w:rPr>
            </w:pPr>
            <w:r>
              <w:rPr>
                <w:rFonts w:hint="eastAsia"/>
                <w:lang w:eastAsia="zh-CN"/>
              </w:rPr>
              <w:t>宝丰县应急管理局</w:t>
            </w:r>
          </w:p>
          <w:p w14:paraId="45F86CE0">
            <w:pPr>
              <w:jc w:val="both"/>
              <w:rPr>
                <w:rFonts w:hint="eastAsia" w:asciiTheme="minorHAnsi" w:hAnsiTheme="minorHAnsi" w:eastAsiaTheme="minorEastAsia" w:cstheme="minorBidi"/>
                <w:kern w:val="2"/>
                <w:sz w:val="21"/>
                <w:szCs w:val="24"/>
                <w:lang w:val="en-US" w:eastAsia="zh-CN" w:bidi="ar-SA"/>
              </w:rPr>
            </w:pPr>
          </w:p>
        </w:tc>
        <w:tc>
          <w:tcPr>
            <w:tcW w:w="1298" w:type="dxa"/>
          </w:tcPr>
          <w:p w14:paraId="3A275757">
            <w:pPr>
              <w:jc w:val="center"/>
              <w:rPr>
                <w:rFonts w:hint="eastAsia" w:ascii="黑体" w:hAnsi="黑体" w:eastAsia="黑体" w:cs="黑体"/>
                <w:sz w:val="24"/>
                <w:szCs w:val="24"/>
                <w:vertAlign w:val="baseline"/>
                <w:lang w:eastAsia="zh-CN"/>
              </w:rPr>
            </w:pPr>
          </w:p>
        </w:tc>
      </w:tr>
      <w:tr w14:paraId="5B89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026" w:type="dxa"/>
            <w:vAlign w:val="center"/>
          </w:tcPr>
          <w:p w14:paraId="7CFF7041">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7</w:t>
            </w:r>
          </w:p>
        </w:tc>
        <w:tc>
          <w:tcPr>
            <w:tcW w:w="4956" w:type="dxa"/>
            <w:shd w:val="clear" w:color="auto" w:fill="auto"/>
            <w:vAlign w:val="center"/>
          </w:tcPr>
          <w:p w14:paraId="7920DF91">
            <w:pPr>
              <w:jc w:val="left"/>
            </w:pPr>
          </w:p>
          <w:p w14:paraId="5CFAE3DC">
            <w:pPr>
              <w:jc w:val="left"/>
              <w:rPr>
                <w:rFonts w:hint="eastAsia" w:asciiTheme="minorHAnsi" w:hAnsiTheme="minorHAnsi" w:eastAsiaTheme="minorEastAsia" w:cstheme="minorBidi"/>
                <w:kern w:val="2"/>
                <w:sz w:val="21"/>
                <w:szCs w:val="24"/>
                <w:lang w:val="en-US" w:eastAsia="zh-CN" w:bidi="ar-SA"/>
              </w:rPr>
            </w:pPr>
            <w:r>
              <w:t>对生产经营单位安全生产投入的监督检查</w:t>
            </w:r>
          </w:p>
        </w:tc>
        <w:tc>
          <w:tcPr>
            <w:tcW w:w="4439" w:type="dxa"/>
            <w:shd w:val="clear" w:color="auto" w:fill="auto"/>
            <w:vAlign w:val="center"/>
          </w:tcPr>
          <w:p w14:paraId="585C111A">
            <w:pPr>
              <w:jc w:val="left"/>
            </w:pPr>
            <w:r>
              <w:rPr>
                <w:rFonts w:hint="eastAsia"/>
                <w:lang w:val="en-US" w:eastAsia="zh-CN"/>
              </w:rPr>
              <w:t>1.</w:t>
            </w:r>
            <w:r>
              <w:t>《中华人民共和国安全生产法》</w:t>
            </w:r>
          </w:p>
          <w:p w14:paraId="482184BC">
            <w:pPr>
              <w:jc w:val="left"/>
            </w:pPr>
            <w:r>
              <w:rPr>
                <w:rFonts w:hint="eastAsia"/>
                <w:lang w:val="en-US" w:eastAsia="zh-CN"/>
              </w:rPr>
              <w:t>2.《企业安全生产费用提取和使用管理办法》财资〔2022〕136号</w:t>
            </w:r>
          </w:p>
          <w:p w14:paraId="315B0C8E">
            <w:pPr>
              <w:jc w:val="left"/>
              <w:rPr>
                <w:rFonts w:hint="eastAsia" w:asciiTheme="minorHAnsi" w:hAnsiTheme="minorHAnsi" w:eastAsiaTheme="minorEastAsia" w:cstheme="minorBidi"/>
                <w:kern w:val="2"/>
                <w:sz w:val="21"/>
                <w:szCs w:val="24"/>
                <w:lang w:val="en-US" w:eastAsia="zh-CN" w:bidi="ar-SA"/>
              </w:rPr>
            </w:pPr>
          </w:p>
        </w:tc>
        <w:tc>
          <w:tcPr>
            <w:tcW w:w="2331" w:type="dxa"/>
            <w:shd w:val="clear" w:color="auto" w:fill="auto"/>
            <w:vAlign w:val="center"/>
          </w:tcPr>
          <w:p w14:paraId="4CF29D7D">
            <w:pPr>
              <w:jc w:val="both"/>
            </w:pPr>
          </w:p>
          <w:p w14:paraId="243A2948">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tc>
        <w:tc>
          <w:tcPr>
            <w:tcW w:w="1298" w:type="dxa"/>
          </w:tcPr>
          <w:p w14:paraId="4EB5A943">
            <w:pPr>
              <w:jc w:val="center"/>
              <w:rPr>
                <w:rFonts w:hint="eastAsia" w:ascii="黑体" w:hAnsi="黑体" w:eastAsia="黑体" w:cs="黑体"/>
                <w:sz w:val="24"/>
                <w:szCs w:val="24"/>
                <w:vertAlign w:val="baseline"/>
                <w:lang w:eastAsia="zh-CN"/>
              </w:rPr>
            </w:pPr>
          </w:p>
        </w:tc>
      </w:tr>
      <w:tr w14:paraId="3AC3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026" w:type="dxa"/>
            <w:vAlign w:val="center"/>
          </w:tcPr>
          <w:p w14:paraId="427C32E8">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w:t>
            </w:r>
          </w:p>
        </w:tc>
        <w:tc>
          <w:tcPr>
            <w:tcW w:w="4956" w:type="dxa"/>
            <w:vAlign w:val="center"/>
          </w:tcPr>
          <w:p w14:paraId="796AC84E">
            <w:pPr>
              <w:jc w:val="left"/>
              <w:rPr>
                <w:rFonts w:hint="eastAsia" w:ascii="黑体" w:hAnsi="黑体" w:eastAsia="黑体" w:cs="黑体"/>
                <w:sz w:val="24"/>
                <w:szCs w:val="24"/>
                <w:vertAlign w:val="baseline"/>
                <w:lang w:eastAsia="zh-CN"/>
              </w:rPr>
            </w:pPr>
            <w:r>
              <w:t>对建设项目安全设 施“三同时”的监督检查</w:t>
            </w:r>
          </w:p>
        </w:tc>
        <w:tc>
          <w:tcPr>
            <w:tcW w:w="4439" w:type="dxa"/>
            <w:shd w:val="clear" w:color="auto" w:fill="auto"/>
            <w:vAlign w:val="center"/>
          </w:tcPr>
          <w:p w14:paraId="3A44134F">
            <w:pPr>
              <w:jc w:val="left"/>
            </w:pPr>
            <w:r>
              <w:t>1.《中华人民共和国安全生产法》</w:t>
            </w:r>
          </w:p>
          <w:p w14:paraId="53628F3E">
            <w:pPr>
              <w:jc w:val="left"/>
            </w:pPr>
            <w:r>
              <w:t>2.《危险化学品安全管理条例》</w:t>
            </w:r>
          </w:p>
          <w:p w14:paraId="3648CD31">
            <w:pPr>
              <w:jc w:val="left"/>
              <w:rPr>
                <w:rFonts w:hint="eastAsia" w:asciiTheme="minorHAnsi" w:hAnsiTheme="minorHAnsi" w:eastAsiaTheme="minorEastAsia" w:cstheme="minorBidi"/>
                <w:kern w:val="2"/>
                <w:sz w:val="21"/>
                <w:szCs w:val="24"/>
                <w:lang w:val="en-US" w:eastAsia="zh-CN" w:bidi="ar-SA"/>
              </w:rPr>
            </w:pPr>
            <w:r>
              <w:t>3.《危险化学品建设项目安全监督管理办法》</w:t>
            </w:r>
          </w:p>
          <w:p w14:paraId="484BD0B5">
            <w:pPr>
              <w:jc w:val="left"/>
            </w:pPr>
            <w:r>
              <w:rPr>
                <w:rFonts w:hint="eastAsia"/>
                <w:lang w:val="en-US" w:eastAsia="zh-CN"/>
              </w:rPr>
              <w:t>4</w:t>
            </w:r>
            <w:r>
              <w:t>.《建设项目安全设施“三同时”监督管理办法》</w:t>
            </w:r>
          </w:p>
          <w:p w14:paraId="6F2F43CB">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5</w:t>
            </w:r>
            <w:r>
              <w:t>.《尾矿库安全监督管理规定》</w:t>
            </w:r>
          </w:p>
          <w:p w14:paraId="145A18BD">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6</w:t>
            </w:r>
            <w:r>
              <w:t>.《冶金企业和有色金属企业安全生产规定》</w:t>
            </w:r>
          </w:p>
        </w:tc>
        <w:tc>
          <w:tcPr>
            <w:tcW w:w="2331" w:type="dxa"/>
            <w:shd w:val="clear" w:color="auto" w:fill="auto"/>
            <w:vAlign w:val="center"/>
          </w:tcPr>
          <w:p w14:paraId="649F2BD6">
            <w:pPr>
              <w:jc w:val="center"/>
            </w:pPr>
          </w:p>
          <w:p w14:paraId="061E382A">
            <w:pPr>
              <w:jc w:val="center"/>
              <w:rPr>
                <w:rFonts w:hint="eastAsia"/>
                <w:lang w:eastAsia="zh-CN"/>
              </w:rPr>
            </w:pPr>
          </w:p>
          <w:p w14:paraId="69E0194D">
            <w:pPr>
              <w:jc w:val="center"/>
            </w:pPr>
          </w:p>
          <w:p w14:paraId="2E738142">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宝丰县应急管理局</w:t>
            </w:r>
          </w:p>
          <w:p w14:paraId="1EB5B04C">
            <w:pPr>
              <w:jc w:val="center"/>
            </w:pPr>
          </w:p>
          <w:p w14:paraId="1F5FED6E">
            <w:pPr>
              <w:jc w:val="center"/>
            </w:pPr>
          </w:p>
          <w:p w14:paraId="7109812B">
            <w:pPr>
              <w:jc w:val="center"/>
              <w:rPr>
                <w:rFonts w:hint="eastAsia" w:asciiTheme="minorHAnsi" w:hAnsiTheme="minorHAnsi" w:eastAsiaTheme="minorEastAsia" w:cstheme="minorBidi"/>
                <w:kern w:val="2"/>
                <w:sz w:val="21"/>
                <w:szCs w:val="24"/>
                <w:lang w:val="en-US" w:eastAsia="zh-CN" w:bidi="ar-SA"/>
              </w:rPr>
            </w:pPr>
          </w:p>
        </w:tc>
        <w:tc>
          <w:tcPr>
            <w:tcW w:w="1298" w:type="dxa"/>
            <w:vAlign w:val="center"/>
          </w:tcPr>
          <w:p w14:paraId="39CD5D42">
            <w:pPr>
              <w:jc w:val="center"/>
              <w:rPr>
                <w:rFonts w:hint="eastAsia" w:ascii="黑体" w:hAnsi="黑体" w:eastAsia="黑体" w:cs="黑体"/>
                <w:sz w:val="24"/>
                <w:szCs w:val="24"/>
                <w:vertAlign w:val="baseline"/>
                <w:lang w:eastAsia="zh-CN"/>
              </w:rPr>
            </w:pPr>
          </w:p>
        </w:tc>
      </w:tr>
      <w:tr w14:paraId="5F76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026" w:type="dxa"/>
            <w:vAlign w:val="center"/>
          </w:tcPr>
          <w:p w14:paraId="5B7EB792">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w:t>
            </w:r>
          </w:p>
        </w:tc>
        <w:tc>
          <w:tcPr>
            <w:tcW w:w="4956" w:type="dxa"/>
            <w:vAlign w:val="center"/>
          </w:tcPr>
          <w:p w14:paraId="40F364FF">
            <w:pPr>
              <w:jc w:val="left"/>
              <w:rPr>
                <w:rFonts w:hint="eastAsia" w:ascii="黑体" w:hAnsi="黑体" w:eastAsia="黑体" w:cs="黑体"/>
                <w:sz w:val="24"/>
                <w:szCs w:val="24"/>
                <w:vertAlign w:val="baseline"/>
                <w:lang w:eastAsia="zh-CN"/>
              </w:rPr>
            </w:pPr>
            <w:r>
              <w:t>对生产经营单位安全警示标志和安全设备及相关安全设施的监督检查</w:t>
            </w:r>
          </w:p>
        </w:tc>
        <w:tc>
          <w:tcPr>
            <w:tcW w:w="4439" w:type="dxa"/>
          </w:tcPr>
          <w:p w14:paraId="3EE134A4">
            <w:pPr>
              <w:jc w:val="left"/>
            </w:pPr>
          </w:p>
          <w:p w14:paraId="25DFC18A">
            <w:pPr>
              <w:numPr>
                <w:ilvl w:val="0"/>
                <w:numId w:val="1"/>
              </w:numPr>
              <w:jc w:val="left"/>
            </w:pPr>
            <w:r>
              <w:t>《中华人民共和国安全生产法》</w:t>
            </w:r>
          </w:p>
          <w:p w14:paraId="2C61DC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eastAsia" w:ascii="黑体" w:hAnsi="黑体" w:eastAsia="黑体" w:cs="黑体"/>
                <w:sz w:val="24"/>
                <w:szCs w:val="24"/>
                <w:vertAlign w:val="baseline"/>
                <w:lang w:eastAsia="zh-CN"/>
              </w:rPr>
            </w:pPr>
            <w:r>
              <w:rPr>
                <w:rFonts w:hint="eastAsia" w:asciiTheme="minorHAnsi" w:hAnsiTheme="minorHAnsi" w:eastAsiaTheme="minorEastAsia" w:cstheme="minorBidi"/>
                <w:b w:val="0"/>
                <w:bCs w:val="0"/>
                <w:kern w:val="2"/>
                <w:sz w:val="21"/>
                <w:szCs w:val="24"/>
                <w:lang w:val="en-US" w:eastAsia="zh-CN" w:bidi="ar-SA"/>
              </w:rPr>
              <w:t>2.</w:t>
            </w:r>
            <w:r>
              <w:rPr>
                <w:rFonts w:hint="default" w:asciiTheme="minorHAnsi" w:hAnsiTheme="minorHAnsi" w:eastAsiaTheme="minorEastAsia" w:cstheme="minorBidi"/>
                <w:b w:val="0"/>
                <w:bCs w:val="0"/>
                <w:kern w:val="2"/>
                <w:sz w:val="21"/>
                <w:szCs w:val="24"/>
                <w:lang w:val="en-US" w:eastAsia="zh-CN" w:bidi="ar-SA"/>
              </w:rPr>
              <w:t>《加油站作业安全规范》（AQ3010-2022）</w:t>
            </w:r>
          </w:p>
        </w:tc>
        <w:tc>
          <w:tcPr>
            <w:tcW w:w="2331" w:type="dxa"/>
          </w:tcPr>
          <w:p w14:paraId="1ECF752B">
            <w:pPr>
              <w:jc w:val="center"/>
            </w:pPr>
          </w:p>
          <w:p w14:paraId="2C8E7367">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08A164A9">
            <w:pPr>
              <w:jc w:val="center"/>
              <w:rPr>
                <w:rFonts w:hint="eastAsia" w:ascii="黑体" w:hAnsi="黑体" w:eastAsia="黑体" w:cs="黑体"/>
                <w:sz w:val="24"/>
                <w:szCs w:val="24"/>
                <w:vertAlign w:val="baseline"/>
                <w:lang w:eastAsia="zh-CN"/>
              </w:rPr>
            </w:pPr>
          </w:p>
        </w:tc>
      </w:tr>
      <w:tr w14:paraId="6A46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135C6CFD">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w:t>
            </w:r>
          </w:p>
        </w:tc>
        <w:tc>
          <w:tcPr>
            <w:tcW w:w="4956" w:type="dxa"/>
            <w:vAlign w:val="center"/>
          </w:tcPr>
          <w:p w14:paraId="0AE7AD86">
            <w:pPr>
              <w:jc w:val="left"/>
              <w:rPr>
                <w:rFonts w:hint="eastAsia" w:ascii="黑体" w:hAnsi="黑体" w:eastAsia="黑体" w:cs="黑体"/>
                <w:sz w:val="24"/>
                <w:szCs w:val="24"/>
                <w:vertAlign w:val="baseline"/>
                <w:lang w:eastAsia="zh-CN"/>
              </w:rPr>
            </w:pPr>
            <w:r>
              <w:t>对生产经营单位禁用工艺、设备的监督检查</w:t>
            </w:r>
          </w:p>
        </w:tc>
        <w:tc>
          <w:tcPr>
            <w:tcW w:w="4439" w:type="dxa"/>
            <w:vAlign w:val="center"/>
          </w:tcPr>
          <w:p w14:paraId="3ADEF51D">
            <w:pPr>
              <w:jc w:val="left"/>
            </w:pPr>
            <w:r>
              <w:t>1.《中华人民共和国安全生产法》</w:t>
            </w:r>
          </w:p>
          <w:p w14:paraId="6D902E9C">
            <w:pPr>
              <w:jc w:val="left"/>
              <w:rPr>
                <w:rFonts w:hint="eastAsia" w:ascii="黑体" w:hAnsi="黑体" w:eastAsia="黑体" w:cs="黑体"/>
                <w:sz w:val="24"/>
                <w:szCs w:val="24"/>
                <w:vertAlign w:val="baseline"/>
                <w:lang w:eastAsia="zh-CN"/>
              </w:rPr>
            </w:pPr>
          </w:p>
        </w:tc>
        <w:tc>
          <w:tcPr>
            <w:tcW w:w="2331" w:type="dxa"/>
            <w:vAlign w:val="center"/>
          </w:tcPr>
          <w:p w14:paraId="051A3EA5">
            <w:pPr>
              <w:jc w:val="center"/>
            </w:pPr>
          </w:p>
          <w:p w14:paraId="5CC6F620">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7AAED985">
            <w:pPr>
              <w:jc w:val="center"/>
              <w:rPr>
                <w:rFonts w:hint="eastAsia" w:ascii="黑体" w:hAnsi="黑体" w:eastAsia="黑体" w:cs="黑体"/>
                <w:sz w:val="24"/>
                <w:szCs w:val="24"/>
                <w:vertAlign w:val="baseline"/>
                <w:lang w:eastAsia="zh-CN"/>
              </w:rPr>
            </w:pPr>
          </w:p>
        </w:tc>
      </w:tr>
      <w:tr w14:paraId="56DF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0F568BA1">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11</w:t>
            </w:r>
          </w:p>
        </w:tc>
        <w:tc>
          <w:tcPr>
            <w:tcW w:w="4956" w:type="dxa"/>
            <w:shd w:val="clear" w:color="auto" w:fill="auto"/>
            <w:vAlign w:val="center"/>
          </w:tcPr>
          <w:p w14:paraId="1C347799">
            <w:pPr>
              <w:jc w:val="left"/>
              <w:rPr>
                <w:rFonts w:hint="eastAsia" w:ascii="黑体" w:hAnsi="黑体" w:eastAsia="黑体" w:cs="黑体"/>
                <w:kern w:val="2"/>
                <w:sz w:val="24"/>
                <w:szCs w:val="24"/>
                <w:vertAlign w:val="baseline"/>
                <w:lang w:val="en-US" w:eastAsia="zh-CN" w:bidi="ar-SA"/>
              </w:rPr>
            </w:pPr>
            <w:r>
              <w:t>对生产经营单位劳动防护用品的监督检查</w:t>
            </w:r>
          </w:p>
        </w:tc>
        <w:tc>
          <w:tcPr>
            <w:tcW w:w="4439" w:type="dxa"/>
            <w:shd w:val="clear" w:color="auto" w:fill="auto"/>
            <w:vAlign w:val="center"/>
          </w:tcPr>
          <w:p w14:paraId="6CD3DAF3">
            <w:pPr>
              <w:jc w:val="left"/>
            </w:pPr>
          </w:p>
          <w:p w14:paraId="774FA55E">
            <w:pPr>
              <w:numPr>
                <w:ilvl w:val="0"/>
                <w:numId w:val="2"/>
              </w:numPr>
              <w:jc w:val="left"/>
            </w:pPr>
            <w:r>
              <w:t>《中华人民共和国安全生产法》</w:t>
            </w:r>
          </w:p>
          <w:p w14:paraId="6DF0957D">
            <w:pPr>
              <w:jc w:val="left"/>
              <w:rPr>
                <w:rFonts w:hint="eastAsia"/>
              </w:rPr>
            </w:pPr>
            <w:r>
              <w:rPr>
                <w:rFonts w:hint="eastAsia"/>
                <w:lang w:val="en-US" w:eastAsia="zh-CN"/>
              </w:rPr>
              <w:t>2.</w:t>
            </w:r>
            <w:r>
              <w:rPr>
                <w:rFonts w:hint="eastAsia"/>
                <w:lang w:eastAsia="zh-CN"/>
              </w:rPr>
              <w:t>《</w:t>
            </w:r>
            <w:r>
              <w:rPr>
                <w:rFonts w:hint="eastAsia"/>
              </w:rPr>
              <w:t>个体防护装备配备规范》GB39800-2020</w:t>
            </w:r>
          </w:p>
          <w:p w14:paraId="5EC15486">
            <w:pPr>
              <w:jc w:val="left"/>
              <w:rPr>
                <w:rFonts w:hint="eastAsia" w:ascii="黑体" w:hAnsi="黑体" w:eastAsia="黑体" w:cs="黑体"/>
                <w:kern w:val="2"/>
                <w:sz w:val="24"/>
                <w:szCs w:val="24"/>
                <w:vertAlign w:val="baseline"/>
                <w:lang w:val="en-US" w:eastAsia="zh-CN" w:bidi="ar-SA"/>
              </w:rPr>
            </w:pPr>
            <w:r>
              <w:rPr>
                <w:rFonts w:hint="eastAsia"/>
                <w:lang w:val="en-US" w:eastAsia="zh-CN"/>
              </w:rPr>
              <w:t>3.《个体防护装备安全管理规范》AQ 6111-2023</w:t>
            </w:r>
          </w:p>
        </w:tc>
        <w:tc>
          <w:tcPr>
            <w:tcW w:w="2331" w:type="dxa"/>
            <w:vAlign w:val="center"/>
          </w:tcPr>
          <w:p w14:paraId="70F9B332">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285E487C">
            <w:pPr>
              <w:jc w:val="center"/>
              <w:rPr>
                <w:rFonts w:hint="eastAsia" w:ascii="黑体" w:hAnsi="黑体" w:eastAsia="黑体" w:cs="黑体"/>
                <w:sz w:val="24"/>
                <w:szCs w:val="24"/>
                <w:vertAlign w:val="baseline"/>
                <w:lang w:eastAsia="zh-CN"/>
              </w:rPr>
            </w:pPr>
          </w:p>
        </w:tc>
      </w:tr>
      <w:tr w14:paraId="7081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026" w:type="dxa"/>
            <w:vAlign w:val="center"/>
          </w:tcPr>
          <w:p w14:paraId="311AD759">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12</w:t>
            </w:r>
          </w:p>
        </w:tc>
        <w:tc>
          <w:tcPr>
            <w:tcW w:w="4956" w:type="dxa"/>
            <w:shd w:val="clear" w:color="auto" w:fill="auto"/>
            <w:vAlign w:val="top"/>
          </w:tcPr>
          <w:p w14:paraId="12EED9BA">
            <w:pPr>
              <w:jc w:val="left"/>
            </w:pPr>
          </w:p>
          <w:p w14:paraId="61D937A0">
            <w:pPr>
              <w:jc w:val="left"/>
              <w:rPr>
                <w:rFonts w:hint="eastAsia" w:ascii="黑体" w:hAnsi="黑体" w:eastAsia="黑体" w:cs="黑体"/>
                <w:kern w:val="2"/>
                <w:sz w:val="24"/>
                <w:szCs w:val="24"/>
                <w:vertAlign w:val="baseline"/>
                <w:lang w:val="en-US" w:eastAsia="zh-CN" w:bidi="ar-SA"/>
              </w:rPr>
            </w:pPr>
            <w:r>
              <w:t>对生产经营单位危险作业管理的监督检查</w:t>
            </w:r>
          </w:p>
        </w:tc>
        <w:tc>
          <w:tcPr>
            <w:tcW w:w="4439" w:type="dxa"/>
            <w:shd w:val="clear" w:color="auto" w:fill="auto"/>
            <w:vAlign w:val="top"/>
          </w:tcPr>
          <w:p w14:paraId="53C32AE4">
            <w:pPr>
              <w:jc w:val="left"/>
            </w:pPr>
            <w:r>
              <w:rPr>
                <w:rFonts w:hint="eastAsia"/>
                <w:lang w:val="en-US" w:eastAsia="zh-CN"/>
              </w:rPr>
              <w:t>1.</w:t>
            </w:r>
            <w:r>
              <w:t>《中华人民共和国安全生产法》</w:t>
            </w:r>
          </w:p>
          <w:p w14:paraId="707F937A">
            <w:pPr>
              <w:jc w:val="left"/>
            </w:pPr>
            <w:r>
              <w:rPr>
                <w:rFonts w:hint="eastAsia"/>
                <w:lang w:val="en-US" w:eastAsia="zh-CN"/>
              </w:rPr>
              <w:t>2.</w:t>
            </w:r>
            <w:r>
              <w:t>《河南省安全生产条例》</w:t>
            </w:r>
          </w:p>
          <w:p w14:paraId="295D4D76">
            <w:pPr>
              <w:jc w:val="left"/>
              <w:rPr>
                <w:rFonts w:hint="eastAsia" w:ascii="黑体" w:hAnsi="黑体" w:eastAsia="黑体" w:cs="黑体"/>
                <w:kern w:val="2"/>
                <w:sz w:val="24"/>
                <w:szCs w:val="24"/>
                <w:vertAlign w:val="baseline"/>
                <w:lang w:val="en-US" w:eastAsia="zh-CN" w:bidi="ar-SA"/>
              </w:rPr>
            </w:pPr>
            <w:r>
              <w:rPr>
                <w:rFonts w:hint="eastAsia"/>
                <w:lang w:val="en-US" w:eastAsia="zh-CN"/>
              </w:rPr>
              <w:t>3.</w:t>
            </w:r>
            <w:r>
              <w:t>《危险化学品企业</w:t>
            </w:r>
            <w:r>
              <w:rPr>
                <w:rFonts w:hint="default"/>
              </w:rPr>
              <w:t>特殊作业安全规范》(GB 30871-2022)</w:t>
            </w:r>
          </w:p>
        </w:tc>
        <w:tc>
          <w:tcPr>
            <w:tcW w:w="2331" w:type="dxa"/>
          </w:tcPr>
          <w:p w14:paraId="6A779B69">
            <w:pPr>
              <w:jc w:val="center"/>
            </w:pPr>
          </w:p>
          <w:p w14:paraId="56375CD5">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62ABF7B2">
            <w:pPr>
              <w:jc w:val="center"/>
              <w:rPr>
                <w:rFonts w:hint="eastAsia" w:ascii="黑体" w:hAnsi="黑体" w:eastAsia="黑体" w:cs="黑体"/>
                <w:sz w:val="24"/>
                <w:szCs w:val="24"/>
                <w:vertAlign w:val="baseline"/>
                <w:lang w:eastAsia="zh-CN"/>
              </w:rPr>
            </w:pPr>
          </w:p>
        </w:tc>
      </w:tr>
      <w:tr w14:paraId="0D97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233F3C7D">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13</w:t>
            </w:r>
          </w:p>
        </w:tc>
        <w:tc>
          <w:tcPr>
            <w:tcW w:w="4956" w:type="dxa"/>
            <w:shd w:val="clear" w:color="auto" w:fill="auto"/>
            <w:vAlign w:val="center"/>
          </w:tcPr>
          <w:p w14:paraId="4F2693B0">
            <w:pPr>
              <w:jc w:val="left"/>
              <w:rPr>
                <w:rFonts w:hint="eastAsia" w:ascii="黑体" w:hAnsi="黑体" w:eastAsia="黑体" w:cs="黑体"/>
                <w:kern w:val="2"/>
                <w:sz w:val="24"/>
                <w:szCs w:val="24"/>
                <w:vertAlign w:val="baseline"/>
                <w:lang w:val="en-US" w:eastAsia="zh-CN" w:bidi="ar-SA"/>
              </w:rPr>
            </w:pPr>
            <w:r>
              <w:t>对生产经营单位安全风险分级管控及事故隐患排查治理制度落实情况的监督检查</w:t>
            </w:r>
          </w:p>
        </w:tc>
        <w:tc>
          <w:tcPr>
            <w:tcW w:w="4439" w:type="dxa"/>
            <w:shd w:val="clear" w:color="auto" w:fill="auto"/>
            <w:vAlign w:val="center"/>
          </w:tcPr>
          <w:p w14:paraId="68D6EC5C">
            <w:pPr>
              <w:jc w:val="left"/>
            </w:pPr>
            <w:r>
              <w:rPr>
                <w:rFonts w:hint="eastAsia"/>
                <w:lang w:val="en-US" w:eastAsia="zh-CN"/>
              </w:rPr>
              <w:t>1.</w:t>
            </w:r>
            <w:r>
              <w:t>《中华人民共和国安全生产法》</w:t>
            </w:r>
          </w:p>
          <w:p w14:paraId="745739FB">
            <w:pPr>
              <w:jc w:val="left"/>
            </w:pPr>
            <w:r>
              <w:rPr>
                <w:rFonts w:hint="eastAsia"/>
                <w:lang w:val="en-US" w:eastAsia="zh-CN"/>
              </w:rPr>
              <w:t>2.</w:t>
            </w:r>
            <w:r>
              <w:t>《安全生产事故隐患排查治理暂行规定》</w:t>
            </w:r>
          </w:p>
          <w:p w14:paraId="4766BA1E">
            <w:pPr>
              <w:jc w:val="left"/>
            </w:pPr>
            <w:r>
              <w:rPr>
                <w:rFonts w:hint="eastAsia"/>
                <w:lang w:val="en-US" w:eastAsia="zh-CN"/>
              </w:rPr>
              <w:t>3.</w:t>
            </w:r>
            <w:r>
              <w:t>《河南省安全生产条例》</w:t>
            </w:r>
          </w:p>
          <w:p w14:paraId="130D5F77">
            <w:pPr>
              <w:jc w:val="left"/>
              <w:rPr>
                <w:rFonts w:hint="eastAsia" w:ascii="黑体" w:hAnsi="黑体" w:eastAsia="黑体" w:cs="黑体"/>
                <w:kern w:val="2"/>
                <w:sz w:val="24"/>
                <w:szCs w:val="24"/>
                <w:vertAlign w:val="baseline"/>
                <w:lang w:val="en-US" w:eastAsia="zh-CN" w:bidi="ar-SA"/>
              </w:rPr>
            </w:pPr>
            <w:r>
              <w:rPr>
                <w:rFonts w:hint="eastAsia"/>
                <w:lang w:val="en-US" w:eastAsia="zh-CN"/>
              </w:rPr>
              <w:t>4.</w:t>
            </w:r>
            <w:r>
              <w:t>《河南省安全生产风险管控和隐患治理办法》</w:t>
            </w:r>
          </w:p>
        </w:tc>
        <w:tc>
          <w:tcPr>
            <w:tcW w:w="2331" w:type="dxa"/>
            <w:vAlign w:val="center"/>
          </w:tcPr>
          <w:p w14:paraId="0CFC135F">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0CD34FEE">
            <w:pPr>
              <w:jc w:val="center"/>
              <w:rPr>
                <w:rFonts w:hint="eastAsia" w:ascii="黑体" w:hAnsi="黑体" w:eastAsia="黑体" w:cs="黑体"/>
                <w:sz w:val="24"/>
                <w:szCs w:val="24"/>
                <w:vertAlign w:val="baseline"/>
                <w:lang w:eastAsia="zh-CN"/>
              </w:rPr>
            </w:pPr>
          </w:p>
        </w:tc>
      </w:tr>
      <w:tr w14:paraId="67B7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65CDB47C">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14</w:t>
            </w:r>
          </w:p>
        </w:tc>
        <w:tc>
          <w:tcPr>
            <w:tcW w:w="4956" w:type="dxa"/>
            <w:shd w:val="clear" w:color="auto" w:fill="auto"/>
            <w:vAlign w:val="center"/>
          </w:tcPr>
          <w:p w14:paraId="4D1042CD">
            <w:pPr>
              <w:jc w:val="left"/>
              <w:rPr>
                <w:rFonts w:hint="eastAsia" w:ascii="黑体" w:hAnsi="黑体" w:eastAsia="黑体" w:cs="黑体"/>
                <w:kern w:val="2"/>
                <w:sz w:val="24"/>
                <w:szCs w:val="24"/>
                <w:vertAlign w:val="baseline"/>
                <w:lang w:val="en-US" w:eastAsia="zh-CN" w:bidi="ar-SA"/>
              </w:rPr>
            </w:pPr>
            <w:r>
              <w:t>对生产经营单位涉及相</w:t>
            </w:r>
            <w:r>
              <w:rPr>
                <w:rFonts w:hint="eastAsia"/>
                <w:lang w:eastAsia="zh-CN"/>
              </w:rPr>
              <w:t>关</w:t>
            </w:r>
            <w:r>
              <w:t>单位安全生产管理情况的监督检查</w:t>
            </w:r>
          </w:p>
        </w:tc>
        <w:tc>
          <w:tcPr>
            <w:tcW w:w="4439" w:type="dxa"/>
            <w:shd w:val="clear" w:color="auto" w:fill="auto"/>
            <w:vAlign w:val="center"/>
          </w:tcPr>
          <w:p w14:paraId="63F66ACD">
            <w:pPr>
              <w:jc w:val="left"/>
            </w:pPr>
            <w:r>
              <w:rPr>
                <w:rFonts w:hint="eastAsia"/>
                <w:lang w:val="en-US" w:eastAsia="zh-CN"/>
              </w:rPr>
              <w:t>1.</w:t>
            </w:r>
            <w:r>
              <w:t>《中华人民共和国安全生产法》</w:t>
            </w:r>
          </w:p>
          <w:p w14:paraId="4042AAFE">
            <w:pPr>
              <w:jc w:val="left"/>
              <w:rPr>
                <w:rFonts w:hint="eastAsia" w:ascii="黑体" w:hAnsi="黑体" w:eastAsia="黑体" w:cs="黑体"/>
                <w:kern w:val="2"/>
                <w:sz w:val="24"/>
                <w:szCs w:val="24"/>
                <w:vertAlign w:val="baseline"/>
                <w:lang w:val="en-US" w:eastAsia="zh-CN" w:bidi="ar-SA"/>
              </w:rPr>
            </w:pPr>
          </w:p>
        </w:tc>
        <w:tc>
          <w:tcPr>
            <w:tcW w:w="2331" w:type="dxa"/>
            <w:vAlign w:val="center"/>
          </w:tcPr>
          <w:p w14:paraId="1832BF63">
            <w:pPr>
              <w:jc w:val="center"/>
            </w:pPr>
          </w:p>
          <w:p w14:paraId="4730E109">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37A6F130">
            <w:pPr>
              <w:jc w:val="center"/>
              <w:rPr>
                <w:rFonts w:hint="eastAsia" w:ascii="黑体" w:hAnsi="黑体" w:eastAsia="黑体" w:cs="黑体"/>
                <w:sz w:val="24"/>
                <w:szCs w:val="24"/>
                <w:vertAlign w:val="baseline"/>
                <w:lang w:eastAsia="zh-CN"/>
              </w:rPr>
            </w:pPr>
          </w:p>
        </w:tc>
      </w:tr>
      <w:tr w14:paraId="66D3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1A1B988B">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15</w:t>
            </w:r>
          </w:p>
        </w:tc>
        <w:tc>
          <w:tcPr>
            <w:tcW w:w="4956" w:type="dxa"/>
            <w:shd w:val="clear" w:color="auto" w:fill="auto"/>
            <w:vAlign w:val="center"/>
          </w:tcPr>
          <w:p w14:paraId="74A34D26">
            <w:pPr>
              <w:jc w:val="left"/>
              <w:rPr>
                <w:rFonts w:hint="eastAsia" w:ascii="黑体" w:hAnsi="黑体" w:eastAsia="黑体" w:cs="黑体"/>
                <w:kern w:val="2"/>
                <w:sz w:val="24"/>
                <w:szCs w:val="24"/>
                <w:vertAlign w:val="baseline"/>
                <w:lang w:val="en-US" w:eastAsia="zh-CN" w:bidi="ar-SA"/>
              </w:rPr>
            </w:pPr>
            <w:r>
              <w:t>对生产经营单位应急管理情况的监督检查</w:t>
            </w:r>
          </w:p>
        </w:tc>
        <w:tc>
          <w:tcPr>
            <w:tcW w:w="4439" w:type="dxa"/>
            <w:shd w:val="clear" w:color="auto" w:fill="auto"/>
            <w:vAlign w:val="center"/>
          </w:tcPr>
          <w:p w14:paraId="37287638">
            <w:pPr>
              <w:jc w:val="left"/>
            </w:pPr>
            <w:r>
              <w:rPr>
                <w:rFonts w:hint="eastAsia"/>
                <w:lang w:val="en-US" w:eastAsia="zh-CN"/>
              </w:rPr>
              <w:t>1.</w:t>
            </w:r>
            <w:r>
              <w:t>《中华人民共和国安全生产法》</w:t>
            </w:r>
          </w:p>
          <w:p w14:paraId="459490DE">
            <w:pPr>
              <w:jc w:val="left"/>
            </w:pPr>
            <w:r>
              <w:rPr>
                <w:rFonts w:hint="eastAsia"/>
                <w:lang w:val="en-US" w:eastAsia="zh-CN"/>
              </w:rPr>
              <w:t>2.</w:t>
            </w:r>
            <w:r>
              <w:t>《生产安全事故应急条例》</w:t>
            </w:r>
          </w:p>
          <w:p w14:paraId="41AAC030">
            <w:pPr>
              <w:jc w:val="left"/>
              <w:rPr>
                <w:rFonts w:hint="eastAsia" w:ascii="黑体" w:hAnsi="黑体" w:eastAsia="黑体" w:cs="黑体"/>
                <w:kern w:val="2"/>
                <w:sz w:val="24"/>
                <w:szCs w:val="24"/>
                <w:vertAlign w:val="baseline"/>
                <w:lang w:val="en-US" w:eastAsia="zh-CN" w:bidi="ar-SA"/>
              </w:rPr>
            </w:pPr>
            <w:r>
              <w:rPr>
                <w:rFonts w:hint="eastAsia"/>
                <w:lang w:val="en-US" w:eastAsia="zh-CN"/>
              </w:rPr>
              <w:t>3.</w:t>
            </w:r>
            <w:r>
              <w:t>《生产安全事故应急预案管理办法》</w:t>
            </w:r>
          </w:p>
        </w:tc>
        <w:tc>
          <w:tcPr>
            <w:tcW w:w="2331" w:type="dxa"/>
            <w:vAlign w:val="center"/>
          </w:tcPr>
          <w:p w14:paraId="144D7626">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6F0ED413">
            <w:pPr>
              <w:jc w:val="center"/>
              <w:rPr>
                <w:rFonts w:hint="eastAsia" w:ascii="黑体" w:hAnsi="黑体" w:eastAsia="黑体" w:cs="黑体"/>
                <w:sz w:val="24"/>
                <w:szCs w:val="24"/>
                <w:vertAlign w:val="baseline"/>
                <w:lang w:eastAsia="zh-CN"/>
              </w:rPr>
            </w:pPr>
          </w:p>
        </w:tc>
      </w:tr>
      <w:tr w14:paraId="7E78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72C49A5C">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16</w:t>
            </w:r>
          </w:p>
        </w:tc>
        <w:tc>
          <w:tcPr>
            <w:tcW w:w="4956" w:type="dxa"/>
            <w:shd w:val="clear" w:color="auto" w:fill="auto"/>
            <w:vAlign w:val="center"/>
          </w:tcPr>
          <w:p w14:paraId="74ADE47D">
            <w:pPr>
              <w:jc w:val="left"/>
              <w:rPr>
                <w:rFonts w:hint="eastAsia" w:ascii="黑体" w:hAnsi="黑体" w:eastAsia="黑体" w:cs="黑体"/>
                <w:kern w:val="2"/>
                <w:sz w:val="24"/>
                <w:szCs w:val="24"/>
                <w:vertAlign w:val="baseline"/>
                <w:lang w:val="en-US" w:eastAsia="zh-CN" w:bidi="ar-SA"/>
              </w:rPr>
            </w:pPr>
            <w:r>
              <w:t>对</w:t>
            </w:r>
            <w:r>
              <w:rPr>
                <w:rFonts w:hint="eastAsia"/>
                <w:lang w:eastAsia="zh-CN"/>
              </w:rPr>
              <w:t>县</w:t>
            </w:r>
            <w:r>
              <w:t>应急管理</w:t>
            </w:r>
            <w:r>
              <w:rPr>
                <w:rFonts w:hint="eastAsia"/>
                <w:lang w:eastAsia="zh-CN"/>
              </w:rPr>
              <w:t>局</w:t>
            </w:r>
            <w:r>
              <w:t>监管职责范围内的危险化学品生产企业、进口企业登记情况的监督检查</w:t>
            </w:r>
          </w:p>
        </w:tc>
        <w:tc>
          <w:tcPr>
            <w:tcW w:w="4439" w:type="dxa"/>
            <w:shd w:val="clear" w:color="auto" w:fill="auto"/>
            <w:vAlign w:val="center"/>
          </w:tcPr>
          <w:p w14:paraId="10CB32CE">
            <w:pPr>
              <w:jc w:val="left"/>
            </w:pPr>
            <w:r>
              <w:rPr>
                <w:rFonts w:hint="eastAsia"/>
                <w:lang w:val="en-US" w:eastAsia="zh-CN"/>
              </w:rPr>
              <w:t>1.</w:t>
            </w:r>
            <w:r>
              <w:t>《危险化学品安全管理条例》</w:t>
            </w:r>
          </w:p>
          <w:p w14:paraId="31252DD3">
            <w:pPr>
              <w:jc w:val="left"/>
              <w:rPr>
                <w:rFonts w:hint="eastAsia" w:ascii="黑体" w:hAnsi="黑体" w:eastAsia="黑体" w:cs="黑体"/>
                <w:kern w:val="2"/>
                <w:sz w:val="24"/>
                <w:szCs w:val="24"/>
                <w:vertAlign w:val="baseline"/>
                <w:lang w:val="en-US" w:eastAsia="zh-CN" w:bidi="ar-SA"/>
              </w:rPr>
            </w:pPr>
            <w:r>
              <w:t>2.《危险化学品登记管理办法》</w:t>
            </w:r>
          </w:p>
        </w:tc>
        <w:tc>
          <w:tcPr>
            <w:tcW w:w="2331" w:type="dxa"/>
            <w:vAlign w:val="center"/>
          </w:tcPr>
          <w:p w14:paraId="288DA36A">
            <w:pPr>
              <w:jc w:val="center"/>
            </w:pPr>
          </w:p>
          <w:p w14:paraId="48E5E92A">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599B1E04">
            <w:pPr>
              <w:jc w:val="center"/>
              <w:rPr>
                <w:rFonts w:hint="eastAsia" w:ascii="黑体" w:hAnsi="黑体" w:eastAsia="黑体" w:cs="黑体"/>
                <w:sz w:val="24"/>
                <w:szCs w:val="24"/>
                <w:vertAlign w:val="baseline"/>
                <w:lang w:eastAsia="zh-CN"/>
              </w:rPr>
            </w:pPr>
          </w:p>
        </w:tc>
      </w:tr>
      <w:tr w14:paraId="52F0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7BD03945">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17</w:t>
            </w:r>
          </w:p>
        </w:tc>
        <w:tc>
          <w:tcPr>
            <w:tcW w:w="4956" w:type="dxa"/>
            <w:shd w:val="clear" w:color="auto" w:fill="auto"/>
            <w:vAlign w:val="center"/>
          </w:tcPr>
          <w:p w14:paraId="221F4FD8">
            <w:pPr>
              <w:jc w:val="left"/>
            </w:pPr>
            <w:r>
              <w:rPr>
                <w:rFonts w:ascii="Helvetica" w:hAnsi="Helvetica" w:eastAsia="Helvetica" w:cs="Helvetica"/>
                <w:i w:val="0"/>
                <w:iCs w:val="0"/>
                <w:caps w:val="0"/>
                <w:color w:val="333333"/>
                <w:spacing w:val="0"/>
                <w:sz w:val="21"/>
                <w:szCs w:val="21"/>
                <w:shd w:val="clear" w:fill="FFFFFF"/>
              </w:rPr>
              <w:t>对本辖区内的</w:t>
            </w:r>
            <w:r>
              <w:rPr>
                <w:rFonts w:hint="eastAsia" w:ascii="Helvetica" w:hAnsi="Helvetica" w:eastAsia="宋体" w:cs="Helvetica"/>
                <w:i w:val="0"/>
                <w:iCs w:val="0"/>
                <w:caps w:val="0"/>
                <w:color w:val="333333"/>
                <w:spacing w:val="0"/>
                <w:sz w:val="21"/>
                <w:szCs w:val="21"/>
                <w:shd w:val="clear" w:fill="FFFFFF"/>
                <w:lang w:eastAsia="zh-CN"/>
              </w:rPr>
              <w:t>危险化学品</w:t>
            </w:r>
            <w:r>
              <w:rPr>
                <w:rFonts w:ascii="Helvetica" w:hAnsi="Helvetica" w:eastAsia="Helvetica" w:cs="Helvetica"/>
                <w:i w:val="0"/>
                <w:iCs w:val="0"/>
                <w:caps w:val="0"/>
                <w:color w:val="333333"/>
                <w:spacing w:val="0"/>
                <w:sz w:val="21"/>
                <w:szCs w:val="21"/>
                <w:shd w:val="clear" w:fill="FFFFFF"/>
              </w:rPr>
              <w:t>重大危险源</w:t>
            </w:r>
            <w:r>
              <w:rPr>
                <w:rFonts w:hint="eastAsia" w:ascii="Helvetica" w:hAnsi="Helvetica" w:eastAsia="宋体" w:cs="Helvetica"/>
                <w:i w:val="0"/>
                <w:iCs w:val="0"/>
                <w:caps w:val="0"/>
                <w:color w:val="333333"/>
                <w:spacing w:val="0"/>
                <w:sz w:val="21"/>
                <w:szCs w:val="21"/>
                <w:shd w:val="clear" w:fill="FFFFFF"/>
                <w:lang w:eastAsia="zh-CN"/>
              </w:rPr>
              <w:t>企业</w:t>
            </w:r>
            <w:r>
              <w:rPr>
                <w:rFonts w:ascii="Helvetica" w:hAnsi="Helvetica" w:eastAsia="Helvetica" w:cs="Helvetica"/>
                <w:i w:val="0"/>
                <w:iCs w:val="0"/>
                <w:caps w:val="0"/>
                <w:color w:val="333333"/>
                <w:spacing w:val="0"/>
                <w:sz w:val="21"/>
                <w:szCs w:val="21"/>
                <w:shd w:val="clear" w:fill="FFFFFF"/>
              </w:rPr>
              <w:t>实施安全监督管理</w:t>
            </w:r>
          </w:p>
        </w:tc>
        <w:tc>
          <w:tcPr>
            <w:tcW w:w="4439" w:type="dxa"/>
            <w:shd w:val="clear" w:color="auto" w:fill="auto"/>
            <w:vAlign w:val="center"/>
          </w:tcPr>
          <w:p w14:paraId="735DADA4">
            <w:pPr>
              <w:jc w:val="left"/>
            </w:pPr>
            <w:r>
              <w:rPr>
                <w:rFonts w:hint="eastAsia"/>
                <w:b w:val="0"/>
                <w:bCs w:val="0"/>
                <w:spacing w:val="-2"/>
                <w:sz w:val="21"/>
                <w:lang w:val="en-US" w:eastAsia="zh-CN"/>
              </w:rPr>
              <w:t>1.</w:t>
            </w:r>
            <w:r>
              <w:rPr>
                <w:b w:val="0"/>
                <w:bCs w:val="0"/>
                <w:spacing w:val="-2"/>
                <w:sz w:val="21"/>
              </w:rPr>
              <w:t>《危险化学品重大危险源监督管理暂行规定》</w:t>
            </w:r>
          </w:p>
        </w:tc>
        <w:tc>
          <w:tcPr>
            <w:tcW w:w="2331" w:type="dxa"/>
            <w:vAlign w:val="center"/>
          </w:tcPr>
          <w:p w14:paraId="1FA9FC50">
            <w:pPr>
              <w:jc w:val="center"/>
              <w:rPr>
                <w:rFonts w:hint="eastAsia"/>
                <w:lang w:eastAsia="zh-CN"/>
              </w:rPr>
            </w:pPr>
            <w:r>
              <w:rPr>
                <w:rFonts w:hint="eastAsia"/>
                <w:lang w:eastAsia="zh-CN"/>
              </w:rPr>
              <w:t>宝丰县应急管理局</w:t>
            </w:r>
          </w:p>
        </w:tc>
        <w:tc>
          <w:tcPr>
            <w:tcW w:w="1298" w:type="dxa"/>
          </w:tcPr>
          <w:p w14:paraId="4F3EDC53">
            <w:pPr>
              <w:jc w:val="center"/>
              <w:rPr>
                <w:rFonts w:hint="eastAsia" w:ascii="黑体" w:hAnsi="黑体" w:eastAsia="黑体" w:cs="黑体"/>
                <w:sz w:val="24"/>
                <w:szCs w:val="24"/>
                <w:vertAlign w:val="baseline"/>
                <w:lang w:eastAsia="zh-CN"/>
              </w:rPr>
            </w:pPr>
          </w:p>
        </w:tc>
      </w:tr>
      <w:tr w14:paraId="0209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2C5F4D8E">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18</w:t>
            </w:r>
          </w:p>
        </w:tc>
        <w:tc>
          <w:tcPr>
            <w:tcW w:w="4956" w:type="dxa"/>
            <w:shd w:val="clear" w:color="auto" w:fill="auto"/>
            <w:vAlign w:val="center"/>
          </w:tcPr>
          <w:p w14:paraId="18B4BE25">
            <w:pPr>
              <w:jc w:val="left"/>
              <w:rPr>
                <w:rFonts w:hint="eastAsia" w:ascii="黑体" w:hAnsi="黑体" w:eastAsia="黑体" w:cs="黑体"/>
                <w:kern w:val="2"/>
                <w:sz w:val="24"/>
                <w:szCs w:val="24"/>
                <w:vertAlign w:val="baseline"/>
                <w:lang w:val="en-US" w:eastAsia="zh-CN" w:bidi="ar-SA"/>
              </w:rPr>
            </w:pPr>
            <w:r>
              <w:t>对高危行业、领域生产经营单位投保安全生产责任保险情况的监督检查</w:t>
            </w:r>
          </w:p>
        </w:tc>
        <w:tc>
          <w:tcPr>
            <w:tcW w:w="4439" w:type="dxa"/>
            <w:shd w:val="clear" w:color="auto" w:fill="auto"/>
            <w:vAlign w:val="center"/>
          </w:tcPr>
          <w:p w14:paraId="1828FA02">
            <w:pPr>
              <w:jc w:val="left"/>
            </w:pPr>
            <w:r>
              <w:rPr>
                <w:rFonts w:hint="eastAsia"/>
                <w:lang w:val="en-US" w:eastAsia="zh-CN"/>
              </w:rPr>
              <w:t>1.</w:t>
            </w:r>
            <w:r>
              <w:t>《中华人民共和国安全生产法》</w:t>
            </w:r>
          </w:p>
          <w:p w14:paraId="5E4C9A79">
            <w:pPr>
              <w:jc w:val="left"/>
              <w:rPr>
                <w:rFonts w:hint="eastAsia" w:ascii="黑体" w:hAnsi="黑体" w:eastAsia="黑体" w:cs="黑体"/>
                <w:kern w:val="2"/>
                <w:sz w:val="24"/>
                <w:szCs w:val="24"/>
                <w:vertAlign w:val="baseline"/>
                <w:lang w:val="en-US" w:eastAsia="zh-CN" w:bidi="ar-SA"/>
              </w:rPr>
            </w:pPr>
            <w:r>
              <w:rPr>
                <w:rFonts w:hint="eastAsia"/>
                <w:lang w:val="en-US" w:eastAsia="zh-CN"/>
              </w:rPr>
              <w:t>2.</w:t>
            </w:r>
            <w:r>
              <w:t>《安全生产责任保险实施办法》</w:t>
            </w:r>
          </w:p>
        </w:tc>
        <w:tc>
          <w:tcPr>
            <w:tcW w:w="2331" w:type="dxa"/>
            <w:vAlign w:val="center"/>
          </w:tcPr>
          <w:p w14:paraId="06C3E1D0">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tcPr>
          <w:p w14:paraId="5ADF7E76">
            <w:pPr>
              <w:jc w:val="center"/>
              <w:rPr>
                <w:rFonts w:hint="eastAsia" w:ascii="黑体" w:hAnsi="黑体" w:eastAsia="黑体" w:cs="黑体"/>
                <w:sz w:val="24"/>
                <w:szCs w:val="24"/>
                <w:vertAlign w:val="baseline"/>
                <w:lang w:eastAsia="zh-CN"/>
              </w:rPr>
            </w:pPr>
          </w:p>
        </w:tc>
      </w:tr>
      <w:tr w14:paraId="3C41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Align w:val="center"/>
          </w:tcPr>
          <w:p w14:paraId="6B233831">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19</w:t>
            </w:r>
            <w:bookmarkStart w:id="0" w:name="_GoBack"/>
            <w:bookmarkEnd w:id="0"/>
          </w:p>
        </w:tc>
        <w:tc>
          <w:tcPr>
            <w:tcW w:w="4956" w:type="dxa"/>
            <w:shd w:val="clear" w:color="auto" w:fill="auto"/>
            <w:vAlign w:val="center"/>
          </w:tcPr>
          <w:p w14:paraId="39AD40E0">
            <w:pPr>
              <w:jc w:val="left"/>
              <w:rPr>
                <w:rFonts w:hint="eastAsia" w:ascii="黑体" w:hAnsi="黑体" w:eastAsia="黑体" w:cs="黑体"/>
                <w:kern w:val="2"/>
                <w:sz w:val="24"/>
                <w:szCs w:val="24"/>
                <w:vertAlign w:val="baseline"/>
                <w:lang w:val="en-US" w:eastAsia="zh-CN" w:bidi="ar-SA"/>
              </w:rPr>
            </w:pPr>
            <w:r>
              <w:t>除煤矿以外的安全 评价、安全生产检测检验机构的监督检查</w:t>
            </w:r>
          </w:p>
        </w:tc>
        <w:tc>
          <w:tcPr>
            <w:tcW w:w="4439" w:type="dxa"/>
            <w:shd w:val="clear" w:color="auto" w:fill="auto"/>
            <w:vAlign w:val="center"/>
          </w:tcPr>
          <w:p w14:paraId="49DB5A6D">
            <w:pPr>
              <w:jc w:val="left"/>
            </w:pPr>
            <w:r>
              <w:rPr>
                <w:rFonts w:hint="eastAsia"/>
                <w:lang w:val="en-US" w:eastAsia="zh-CN"/>
              </w:rPr>
              <w:t>1.</w:t>
            </w:r>
            <w:r>
              <w:t>《中华人民共和国安全生产法》</w:t>
            </w:r>
          </w:p>
          <w:p w14:paraId="697D4C30">
            <w:pPr>
              <w:jc w:val="left"/>
              <w:rPr>
                <w:rFonts w:hint="eastAsia" w:ascii="黑体" w:hAnsi="黑体" w:eastAsia="黑体" w:cs="黑体"/>
                <w:kern w:val="2"/>
                <w:sz w:val="24"/>
                <w:szCs w:val="24"/>
                <w:vertAlign w:val="baseline"/>
                <w:lang w:val="en-US" w:eastAsia="zh-CN" w:bidi="ar-SA"/>
              </w:rPr>
            </w:pPr>
            <w:r>
              <w:t>2.《安全评价检测检验机构管理办法》</w:t>
            </w:r>
          </w:p>
        </w:tc>
        <w:tc>
          <w:tcPr>
            <w:tcW w:w="2331" w:type="dxa"/>
            <w:vAlign w:val="center"/>
          </w:tcPr>
          <w:p w14:paraId="4A253F96">
            <w:pPr>
              <w:jc w:val="center"/>
            </w:pPr>
          </w:p>
          <w:p w14:paraId="2A3C86DB">
            <w:pPr>
              <w:jc w:val="center"/>
              <w:rPr>
                <w:rFonts w:hint="eastAsia" w:ascii="黑体" w:hAnsi="黑体" w:eastAsia="黑体" w:cs="黑体"/>
                <w:sz w:val="24"/>
                <w:szCs w:val="24"/>
                <w:vertAlign w:val="baseline"/>
                <w:lang w:eastAsia="zh-CN"/>
              </w:rPr>
            </w:pPr>
            <w:r>
              <w:rPr>
                <w:rFonts w:hint="eastAsia"/>
                <w:lang w:eastAsia="zh-CN"/>
              </w:rPr>
              <w:t>宝丰县应急管理局</w:t>
            </w:r>
          </w:p>
        </w:tc>
        <w:tc>
          <w:tcPr>
            <w:tcW w:w="1298" w:type="dxa"/>
            <w:vAlign w:val="center"/>
          </w:tcPr>
          <w:p w14:paraId="37F34FF6">
            <w:pPr>
              <w:jc w:val="center"/>
              <w:rPr>
                <w:rFonts w:hint="eastAsia" w:ascii="黑体" w:hAnsi="黑体" w:eastAsia="黑体" w:cs="黑体"/>
                <w:sz w:val="24"/>
                <w:szCs w:val="24"/>
                <w:vertAlign w:val="baseline"/>
                <w:lang w:eastAsia="zh-CN"/>
              </w:rPr>
            </w:pPr>
          </w:p>
        </w:tc>
      </w:tr>
    </w:tbl>
    <w:p w14:paraId="426CAA7C">
      <w:pPr>
        <w:jc w:val="center"/>
        <w:rPr>
          <w:rFonts w:hint="eastAsia" w:ascii="黑体" w:hAnsi="黑体" w:eastAsia="黑体" w:cs="黑体"/>
          <w:sz w:val="24"/>
          <w:szCs w:val="2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roman"/>
    <w:pitch w:val="default"/>
    <w:sig w:usb0="A00002FF" w:usb1="28CFFCFA"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2A038"/>
    <w:multiLevelType w:val="singleLevel"/>
    <w:tmpl w:val="9C72A038"/>
    <w:lvl w:ilvl="0" w:tentative="0">
      <w:start w:val="1"/>
      <w:numFmt w:val="decimal"/>
      <w:lvlText w:val="%1."/>
      <w:lvlJc w:val="left"/>
      <w:pPr>
        <w:tabs>
          <w:tab w:val="left" w:pos="312"/>
        </w:tabs>
      </w:pPr>
    </w:lvl>
  </w:abstractNum>
  <w:abstractNum w:abstractNumId="1">
    <w:nsid w:val="0B5F5953"/>
    <w:multiLevelType w:val="singleLevel"/>
    <w:tmpl w:val="0B5F595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2BA0"/>
    <w:rsid w:val="15A5462A"/>
    <w:rsid w:val="16644EC4"/>
    <w:rsid w:val="19671799"/>
    <w:rsid w:val="1B9F464B"/>
    <w:rsid w:val="20645C2A"/>
    <w:rsid w:val="263E265D"/>
    <w:rsid w:val="31464ABB"/>
    <w:rsid w:val="42470F48"/>
    <w:rsid w:val="611D6EE3"/>
    <w:rsid w:val="61946425"/>
    <w:rsid w:val="64616F3B"/>
    <w:rsid w:val="6FE0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 w:type="paragraph" w:customStyle="1" w:styleId="8">
    <w:name w:val="Table Paragraph"/>
    <w:basedOn w:val="1"/>
    <w:qFormat/>
    <w:uiPriority w:val="1"/>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1344</Words>
  <Characters>1453</Characters>
  <Lines>0</Lines>
  <Paragraphs>0</Paragraphs>
  <TotalTime>0</TotalTime>
  <ScaleCrop>false</ScaleCrop>
  <LinksUpToDate>false</LinksUpToDate>
  <CharactersWithSpaces>1458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正 一</cp:lastModifiedBy>
  <dcterms:modified xsi:type="dcterms:W3CDTF">2025-07-16T01:14:46Z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eyJoZGlkIjoiMmMxMjQ1ZjU4OTJiMDUwYjRlMWY4OGJiMGU5MTdkZjciLCJ1c2VySWQiOiI1NzU4MzM2ODEifQ==</vt:lpwstr>
  </property>
  <property fmtid="{D5CDD505-2E9C-101B-9397-08002B2CF9AE}" pid="4" name="ICV">
    <vt:lpwstr>5F7A712A4D8F4985B6CF7AD42603D37E_12</vt:lpwstr>
  </property>
</Properties>
</file>