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4C41C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1"/>
          <w:szCs w:val="41"/>
          <w:lang w:val="en-US" w:eastAsia="zh-CN" w:bidi="ar"/>
        </w:rPr>
        <w:t>宝丰县住房和城乡建设局</w:t>
      </w:r>
      <w:r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3"/>
          <w:szCs w:val="43"/>
          <w:lang w:val="en-US" w:eastAsia="zh-CN" w:bidi="ar"/>
        </w:rPr>
        <w:t>涉企行政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3"/>
          <w:szCs w:val="43"/>
          <w:lang w:val="en-US" w:eastAsia="zh-CN" w:bidi="ar"/>
        </w:rPr>
        <w:t>检查频次上限表</w:t>
      </w:r>
    </w:p>
    <w:p w14:paraId="3405DEB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tbl>
      <w:tblPr>
        <w:tblStyle w:val="5"/>
        <w:tblW w:w="143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856"/>
        <w:gridCol w:w="7575"/>
        <w:gridCol w:w="2269"/>
        <w:gridCol w:w="1556"/>
      </w:tblGrid>
      <w:tr w14:paraId="4116C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056" w:type="dxa"/>
            <w:vAlign w:val="center"/>
          </w:tcPr>
          <w:p w14:paraId="0DC9EE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A5A7A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检查主体</w:t>
            </w:r>
          </w:p>
        </w:tc>
        <w:tc>
          <w:tcPr>
            <w:tcW w:w="7575" w:type="dxa"/>
            <w:vAlign w:val="center"/>
          </w:tcPr>
          <w:p w14:paraId="7545C1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行政检查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事项名称</w:t>
            </w:r>
          </w:p>
        </w:tc>
        <w:tc>
          <w:tcPr>
            <w:tcW w:w="2269" w:type="dxa"/>
            <w:vAlign w:val="center"/>
          </w:tcPr>
          <w:p w14:paraId="3414AC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频次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上限（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次/年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56" w:type="dxa"/>
            <w:vAlign w:val="center"/>
          </w:tcPr>
          <w:p w14:paraId="5AAC82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1E1B9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056" w:type="dxa"/>
            <w:vAlign w:val="center"/>
          </w:tcPr>
          <w:p w14:paraId="5F2306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7EE58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7575" w:type="dxa"/>
            <w:vAlign w:val="center"/>
          </w:tcPr>
          <w:p w14:paraId="758562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对建筑业企业资质管理的行政检查</w:t>
            </w:r>
          </w:p>
        </w:tc>
        <w:tc>
          <w:tcPr>
            <w:tcW w:w="2269" w:type="dxa"/>
            <w:vAlign w:val="center"/>
          </w:tcPr>
          <w:p w14:paraId="0FB702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56" w:type="dxa"/>
            <w:vAlign w:val="center"/>
          </w:tcPr>
          <w:p w14:paraId="422B18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DB4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056" w:type="dxa"/>
            <w:vAlign w:val="center"/>
          </w:tcPr>
          <w:p w14:paraId="34C558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EAD9E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7575" w:type="dxa"/>
            <w:vAlign w:val="center"/>
          </w:tcPr>
          <w:p w14:paraId="297BFD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对建设工程勘察、设计、监理、施工图审查活动及相关资质的行政检查</w:t>
            </w:r>
          </w:p>
        </w:tc>
        <w:tc>
          <w:tcPr>
            <w:tcW w:w="2269" w:type="dxa"/>
            <w:vAlign w:val="center"/>
          </w:tcPr>
          <w:p w14:paraId="166D46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6" w:type="dxa"/>
            <w:vAlign w:val="center"/>
          </w:tcPr>
          <w:p w14:paraId="08822E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455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056" w:type="dxa"/>
            <w:vAlign w:val="center"/>
          </w:tcPr>
          <w:p w14:paraId="18F403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9A014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7575" w:type="dxa"/>
            <w:vAlign w:val="center"/>
          </w:tcPr>
          <w:p w14:paraId="64DC42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对用人单位与农民工签订劳动合同、工资支付以及工程建设项目实行农民工实名制管理、农民工工资专用账户管理、施工总承包单位代发工资、工资保证金存储、维权信息公示等情况的行政检查</w:t>
            </w:r>
          </w:p>
        </w:tc>
        <w:tc>
          <w:tcPr>
            <w:tcW w:w="2269" w:type="dxa"/>
            <w:vAlign w:val="center"/>
          </w:tcPr>
          <w:p w14:paraId="596123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56" w:type="dxa"/>
            <w:vAlign w:val="center"/>
          </w:tcPr>
          <w:p w14:paraId="49DF6F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50F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056" w:type="dxa"/>
            <w:vAlign w:val="center"/>
          </w:tcPr>
          <w:p w14:paraId="35A562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A09FE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7575" w:type="dxa"/>
            <w:vAlign w:val="center"/>
          </w:tcPr>
          <w:p w14:paraId="3B620E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对居民住宅区建设工程中的建设单位、设计单位、施工单位、工程监理单位等责任主体遵守消防法律、法规的情况进行监督检查</w:t>
            </w:r>
          </w:p>
        </w:tc>
        <w:tc>
          <w:tcPr>
            <w:tcW w:w="2269" w:type="dxa"/>
            <w:vAlign w:val="center"/>
          </w:tcPr>
          <w:p w14:paraId="13D4C5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56" w:type="dxa"/>
            <w:vAlign w:val="center"/>
          </w:tcPr>
          <w:p w14:paraId="3AEA50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0AD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056" w:type="dxa"/>
            <w:vAlign w:val="center"/>
          </w:tcPr>
          <w:p w14:paraId="537A79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6FC31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7575" w:type="dxa"/>
            <w:vAlign w:val="center"/>
          </w:tcPr>
          <w:p w14:paraId="24745C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对建设工程抗震设防强制性标准执行情况的行政检查</w:t>
            </w:r>
          </w:p>
        </w:tc>
        <w:tc>
          <w:tcPr>
            <w:tcW w:w="2269" w:type="dxa"/>
            <w:vAlign w:val="center"/>
          </w:tcPr>
          <w:p w14:paraId="323A4D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56" w:type="dxa"/>
            <w:vAlign w:val="center"/>
          </w:tcPr>
          <w:p w14:paraId="111083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A5E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056" w:type="dxa"/>
            <w:shd w:val="clear" w:color="auto" w:fill="auto"/>
            <w:vAlign w:val="center"/>
          </w:tcPr>
          <w:p w14:paraId="528B4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D6BF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0988E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居民住宅外墙保温材料的监督检查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CC42C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5B8E9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</w:p>
        </w:tc>
      </w:tr>
      <w:tr w14:paraId="55582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056" w:type="dxa"/>
            <w:shd w:val="clear" w:color="auto" w:fill="auto"/>
            <w:vAlign w:val="center"/>
          </w:tcPr>
          <w:p w14:paraId="6F3F92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5BFB7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67D0DF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对房屋市政工程工程质量的行政检查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7E3F1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CF23B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</w:p>
        </w:tc>
      </w:tr>
      <w:tr w14:paraId="05106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056" w:type="dxa"/>
            <w:shd w:val="clear" w:color="auto" w:fill="auto"/>
            <w:vAlign w:val="center"/>
          </w:tcPr>
          <w:p w14:paraId="2E485F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1DC2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3FAB0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对房屋市政工程安全生产及施工的行政检查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12422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7BFE6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</w:p>
        </w:tc>
      </w:tr>
      <w:tr w14:paraId="6B2C6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056" w:type="dxa"/>
            <w:shd w:val="clear" w:color="auto" w:fill="auto"/>
            <w:vAlign w:val="center"/>
          </w:tcPr>
          <w:p w14:paraId="566DA3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8A563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6A3BFB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对工程项目执行工程建设强制性标准情况的行政检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6FDC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6EA4A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</w:p>
        </w:tc>
      </w:tr>
      <w:tr w14:paraId="0C371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056" w:type="dxa"/>
            <w:shd w:val="clear" w:color="auto" w:fill="auto"/>
            <w:vAlign w:val="center"/>
          </w:tcPr>
          <w:p w14:paraId="5BD096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DD2E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45BC26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对工程造价咨询业务行为及注册建造师执业的行政检查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0387C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70F7B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</w:p>
        </w:tc>
      </w:tr>
      <w:tr w14:paraId="71012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056" w:type="dxa"/>
            <w:shd w:val="clear" w:color="auto" w:fill="auto"/>
            <w:vAlign w:val="center"/>
          </w:tcPr>
          <w:p w14:paraId="4BC810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FBE53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7733D6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对民用建筑、绿色建筑工作的行政检查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ABAC3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9A918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</w:p>
        </w:tc>
      </w:tr>
      <w:tr w14:paraId="0BC17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056" w:type="dxa"/>
            <w:shd w:val="clear" w:color="auto" w:fill="auto"/>
            <w:vAlign w:val="center"/>
          </w:tcPr>
          <w:p w14:paraId="435DD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3E1C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12EC89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对建设工程消防设计审查、消防验收、备案等的行政检查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D23F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82CA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</w:p>
        </w:tc>
      </w:tr>
      <w:tr w14:paraId="64292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056" w:type="dxa"/>
            <w:shd w:val="clear" w:color="auto" w:fill="auto"/>
            <w:vAlign w:val="center"/>
          </w:tcPr>
          <w:p w14:paraId="518D4A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4FEF5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79A58F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对房地产开发、经纪、租赁、以及物业服务、估价师执业活动等的行政检查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68B57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C513F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</w:p>
        </w:tc>
      </w:tr>
      <w:tr w14:paraId="75059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056" w:type="dxa"/>
            <w:shd w:val="clear" w:color="auto" w:fill="auto"/>
            <w:vAlign w:val="center"/>
          </w:tcPr>
          <w:p w14:paraId="71014D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2863E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4F1D8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对无障碍设施工程建设的行政检查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1EF3B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72EDA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</w:p>
        </w:tc>
      </w:tr>
    </w:tbl>
    <w:p w14:paraId="731A539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6821" w:h="11900" w:orient="landscape"/>
      <w:pgMar w:top="1417" w:right="1304" w:bottom="1134" w:left="1247" w:header="0" w:footer="697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C119F9"/>
    <w:rsid w:val="43B6162D"/>
    <w:rsid w:val="45D27D36"/>
    <w:rsid w:val="47FB629C"/>
    <w:rsid w:val="57376AD1"/>
    <w:rsid w:val="577A4D55"/>
    <w:rsid w:val="5F136E65"/>
    <w:rsid w:val="668D1142"/>
    <w:rsid w:val="6CE04C20"/>
    <w:rsid w:val="7F886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527</Words>
  <Characters>532</Characters>
  <TotalTime>6</TotalTime>
  <ScaleCrop>false</ScaleCrop>
  <LinksUpToDate>false</LinksUpToDate>
  <CharactersWithSpaces>534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2025-09-25T09:24:00Z</dcterms:created>
  <dc:creator>Administrator</dc:creator>
  <cp:lastModifiedBy>夏风如歌</cp:lastModifiedBy>
  <dcterms:modified xsi:type="dcterms:W3CDTF">2025-09-30T01:41:39Z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2025-09-25T09:24:05Z</vt:filetime>
  </property>
  <property fmtid="{D5CDD505-2E9C-101B-9397-08002B2CF9AE}" pid="4" name="UsrData">
    <vt:lpwstr>68d499b22ad49d001f776e37wl</vt:lpwstr>
  </property>
  <property fmtid="{D5CDD505-2E9C-101B-9397-08002B2CF9AE}" pid="5" name="KSOTemplateDocerSaveRecord">
    <vt:lpwstr>eyJoZGlkIjoiYTFhNjA3YTlhYWJmMDQwOTY5YTU1ZDY3ZjViNGI4MzUiLCJ1c2VySWQiOiI0MTQxMDcyODIifQ==</vt:lpwstr>
  </property>
  <property fmtid="{D5CDD505-2E9C-101B-9397-08002B2CF9AE}" pid="6" name="KSOProductBuildVer">
    <vt:lpwstr>2052-12.1.0.22529</vt:lpwstr>
  </property>
  <property fmtid="{D5CDD505-2E9C-101B-9397-08002B2CF9AE}" pid="7" name="ICV">
    <vt:lpwstr>882986F631CB4408B72D3F4945ACC1D8_13</vt:lpwstr>
  </property>
</Properties>
</file>