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F457F">
      <w:pPr>
        <w:spacing w:before="321" w:line="205" w:lineRule="auto"/>
        <w:ind w:left="348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3"/>
          <w:szCs w:val="43"/>
          <w:lang w:val="en-US" w:eastAsia="zh-CN"/>
        </w:rPr>
        <w:t>宝丰县城市管理局</w:t>
      </w:r>
      <w:r>
        <w:rPr>
          <w:rFonts w:ascii="方正小标宋简体" w:hAnsi="方正小标宋简体" w:eastAsia="方正小标宋简体" w:cs="方正小标宋简体"/>
          <w:spacing w:val="-4"/>
          <w:sz w:val="43"/>
          <w:szCs w:val="43"/>
        </w:rPr>
        <w:t>涉企行政检查标准</w:t>
      </w:r>
    </w:p>
    <w:p w14:paraId="4AB54ADA">
      <w:pPr>
        <w:spacing w:line="77" w:lineRule="exact"/>
      </w:pPr>
    </w:p>
    <w:tbl>
      <w:tblPr>
        <w:tblStyle w:val="6"/>
        <w:tblW w:w="112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043"/>
        <w:gridCol w:w="5352"/>
      </w:tblGrid>
      <w:tr w14:paraId="31B7E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51" w:type="dxa"/>
            <w:vAlign w:val="top"/>
          </w:tcPr>
          <w:p w14:paraId="7EB0747A">
            <w:pPr>
              <w:spacing w:before="210" w:line="207" w:lineRule="auto"/>
              <w:ind w:left="1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3"/>
                <w:szCs w:val="23"/>
              </w:rPr>
              <w:t>序号</w:t>
            </w:r>
          </w:p>
        </w:tc>
        <w:tc>
          <w:tcPr>
            <w:tcW w:w="5043" w:type="dxa"/>
            <w:vAlign w:val="top"/>
          </w:tcPr>
          <w:p w14:paraId="1C1C9C21">
            <w:pPr>
              <w:spacing w:before="209" w:line="207" w:lineRule="auto"/>
              <w:ind w:left="99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3"/>
                <w:szCs w:val="23"/>
              </w:rPr>
              <w:t>行政检查事项名称</w:t>
            </w:r>
          </w:p>
        </w:tc>
        <w:tc>
          <w:tcPr>
            <w:tcW w:w="5352" w:type="dxa"/>
            <w:vAlign w:val="top"/>
          </w:tcPr>
          <w:p w14:paraId="246EEFB9">
            <w:pPr>
              <w:spacing w:before="208" w:line="208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3"/>
                <w:szCs w:val="23"/>
              </w:rPr>
              <w:t>检查标准</w:t>
            </w:r>
          </w:p>
        </w:tc>
      </w:tr>
      <w:tr w14:paraId="0B6E9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851" w:type="dxa"/>
            <w:vAlign w:val="center"/>
          </w:tcPr>
          <w:p w14:paraId="2A11FB39">
            <w:pPr>
              <w:spacing w:before="66" w:line="308" w:lineRule="exac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1</w:t>
            </w:r>
          </w:p>
        </w:tc>
        <w:tc>
          <w:tcPr>
            <w:tcW w:w="5043" w:type="dxa"/>
            <w:vAlign w:val="center"/>
          </w:tcPr>
          <w:p w14:paraId="04E9C9E4">
            <w:pPr>
              <w:pStyle w:val="7"/>
              <w:spacing w:before="82" w:line="235" w:lineRule="auto"/>
              <w:ind w:right="66" w:rightChars="0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对燃气经营等行为的行政检查。</w:t>
            </w:r>
          </w:p>
        </w:tc>
        <w:tc>
          <w:tcPr>
            <w:tcW w:w="5352" w:type="dxa"/>
            <w:vAlign w:val="center"/>
          </w:tcPr>
          <w:p w14:paraId="54AA71EC">
            <w:pPr>
              <w:pStyle w:val="7"/>
              <w:spacing w:line="354" w:lineRule="exact"/>
              <w:ind w:left="19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燃气工程项目规范》（GB55009-2021)</w:t>
            </w:r>
          </w:p>
        </w:tc>
      </w:tr>
      <w:tr w14:paraId="60533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51" w:type="dxa"/>
            <w:vAlign w:val="center"/>
          </w:tcPr>
          <w:p w14:paraId="0DA52E11">
            <w:pPr>
              <w:spacing w:before="67" w:line="308" w:lineRule="exac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2</w:t>
            </w:r>
          </w:p>
        </w:tc>
        <w:tc>
          <w:tcPr>
            <w:tcW w:w="5043" w:type="dxa"/>
            <w:vAlign w:val="center"/>
          </w:tcPr>
          <w:p w14:paraId="6D5E79C3">
            <w:pPr>
              <w:pStyle w:val="7"/>
              <w:spacing w:before="82" w:line="235" w:lineRule="auto"/>
              <w:ind w:right="66" w:rightChars="0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对城镇供水、用水等行为的行政检查。</w:t>
            </w:r>
          </w:p>
        </w:tc>
        <w:tc>
          <w:tcPr>
            <w:tcW w:w="5352" w:type="dxa"/>
            <w:vAlign w:val="center"/>
          </w:tcPr>
          <w:p w14:paraId="5250F137">
            <w:pPr>
              <w:pStyle w:val="7"/>
              <w:spacing w:before="86" w:line="384" w:lineRule="exact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</w:rPr>
              <w:t>城市供水水质标准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CJT206</w:t>
            </w:r>
            <w:r>
              <w:rPr>
                <w:rFonts w:hint="eastAsia"/>
                <w:lang w:val="en-US" w:eastAsia="zh-CN"/>
              </w:rPr>
              <w:t>-2022）</w:t>
            </w:r>
          </w:p>
        </w:tc>
      </w:tr>
      <w:tr w14:paraId="7D296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vAlign w:val="center"/>
          </w:tcPr>
          <w:p w14:paraId="1E40E8CF">
            <w:pPr>
              <w:spacing w:before="66" w:line="309" w:lineRule="exact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5043" w:type="dxa"/>
            <w:vAlign w:val="center"/>
          </w:tcPr>
          <w:p w14:paraId="097DE805">
            <w:pPr>
              <w:pStyle w:val="7"/>
              <w:spacing w:before="82" w:line="235" w:lineRule="auto"/>
              <w:ind w:right="66" w:rightChars="0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对城镇排水与污水处理等行为的行政检查。</w:t>
            </w:r>
          </w:p>
        </w:tc>
        <w:tc>
          <w:tcPr>
            <w:tcW w:w="5352" w:type="dxa"/>
            <w:vAlign w:val="center"/>
          </w:tcPr>
          <w:p w14:paraId="35627409">
            <w:pPr>
              <w:pStyle w:val="7"/>
              <w:spacing w:line="378" w:lineRule="exact"/>
              <w:ind w:left="19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污水排入城镇下水道水质标准（GB/T31962-2015)</w:t>
            </w:r>
          </w:p>
        </w:tc>
      </w:tr>
      <w:tr w14:paraId="740E9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vAlign w:val="center"/>
          </w:tcPr>
          <w:p w14:paraId="65390FFF">
            <w:pPr>
              <w:spacing w:before="66" w:line="309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5043" w:type="dxa"/>
            <w:vAlign w:val="center"/>
          </w:tcPr>
          <w:p w14:paraId="77729E4A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对城市绿地养护管理工作进行监督检查。</w:t>
            </w:r>
          </w:p>
        </w:tc>
        <w:tc>
          <w:tcPr>
            <w:tcW w:w="5352" w:type="dxa"/>
            <w:vAlign w:val="center"/>
          </w:tcPr>
          <w:p w14:paraId="581C76AC">
            <w:pPr>
              <w:pStyle w:val="7"/>
              <w:spacing w:line="378" w:lineRule="exact"/>
              <w:ind w:lef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《平顶山市城市绿化条例实施细则（2024）》</w:t>
            </w:r>
          </w:p>
        </w:tc>
      </w:tr>
      <w:tr w14:paraId="74651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vAlign w:val="center"/>
          </w:tcPr>
          <w:p w14:paraId="5BAF8D0D">
            <w:pPr>
              <w:spacing w:before="66" w:line="309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5043" w:type="dxa"/>
            <w:vAlign w:val="center"/>
          </w:tcPr>
          <w:p w14:paraId="6B6FD7C0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对附属绿化工程建设情况的监督检查。</w:t>
            </w:r>
          </w:p>
        </w:tc>
        <w:tc>
          <w:tcPr>
            <w:tcW w:w="5352" w:type="dxa"/>
            <w:vAlign w:val="center"/>
          </w:tcPr>
          <w:p w14:paraId="4D033701">
            <w:pPr>
              <w:pStyle w:val="7"/>
              <w:spacing w:line="378" w:lineRule="exact"/>
              <w:ind w:lef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《平顶山市城市绿化条例实施细则（2024）》</w:t>
            </w:r>
          </w:p>
        </w:tc>
      </w:tr>
      <w:tr w14:paraId="3DFA9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vAlign w:val="center"/>
          </w:tcPr>
          <w:p w14:paraId="2B0CF354">
            <w:pPr>
              <w:spacing w:before="66" w:line="309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5043" w:type="dxa"/>
            <w:vAlign w:val="center"/>
          </w:tcPr>
          <w:p w14:paraId="4D840A09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对城市绿化工作进行检查、监督和指导。</w:t>
            </w:r>
          </w:p>
        </w:tc>
        <w:tc>
          <w:tcPr>
            <w:tcW w:w="5352" w:type="dxa"/>
            <w:vAlign w:val="center"/>
          </w:tcPr>
          <w:p w14:paraId="6FD2C1F3">
            <w:pPr>
              <w:pStyle w:val="7"/>
              <w:spacing w:line="378" w:lineRule="exact"/>
              <w:ind w:lef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《平顶山市城市绿化条例实施细则（2024）》</w:t>
            </w:r>
          </w:p>
        </w:tc>
      </w:tr>
      <w:tr w14:paraId="0ED4A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vAlign w:val="center"/>
          </w:tcPr>
          <w:p w14:paraId="3F8FF5C4">
            <w:pPr>
              <w:spacing w:before="66" w:line="309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5043" w:type="dxa"/>
            <w:vAlign w:val="center"/>
          </w:tcPr>
          <w:p w14:paraId="361A3C80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对市容环卫和垃圾处理工作的行政检查。</w:t>
            </w:r>
          </w:p>
        </w:tc>
        <w:tc>
          <w:tcPr>
            <w:tcW w:w="5352" w:type="dxa"/>
            <w:vAlign w:val="center"/>
          </w:tcPr>
          <w:p w14:paraId="759A2226">
            <w:pPr>
              <w:pStyle w:val="7"/>
              <w:spacing w:line="378" w:lineRule="exact"/>
              <w:ind w:left="19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《平顶山市城市市容和环境卫生管理条例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2020）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》</w:t>
            </w:r>
          </w:p>
          <w:p w14:paraId="45CAD63C">
            <w:pPr>
              <w:pStyle w:val="7"/>
              <w:spacing w:line="378" w:lineRule="exact"/>
              <w:ind w:lef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《平顶山市城市环境卫生管理考核办法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2024）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》</w:t>
            </w:r>
          </w:p>
        </w:tc>
      </w:tr>
      <w:tr w14:paraId="69BB5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vAlign w:val="center"/>
          </w:tcPr>
          <w:p w14:paraId="79EA06E8">
            <w:pPr>
              <w:spacing w:before="66" w:line="309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5043" w:type="dxa"/>
            <w:vAlign w:val="center"/>
          </w:tcPr>
          <w:p w14:paraId="7D58D862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对城市桥梁、道路养护等的行政检查。</w:t>
            </w:r>
          </w:p>
        </w:tc>
        <w:tc>
          <w:tcPr>
            <w:tcW w:w="5352" w:type="dxa"/>
            <w:vAlign w:val="center"/>
          </w:tcPr>
          <w:p w14:paraId="77684382">
            <w:pPr>
              <w:pStyle w:val="7"/>
              <w:spacing w:line="378" w:lineRule="exact"/>
              <w:ind w:lef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《河南省城市桥梁养护管理指南（2022）》</w:t>
            </w:r>
          </w:p>
        </w:tc>
      </w:tr>
      <w:tr w14:paraId="3AEAF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vAlign w:val="center"/>
          </w:tcPr>
          <w:p w14:paraId="24CFB535">
            <w:pPr>
              <w:spacing w:before="66" w:line="309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5043" w:type="dxa"/>
            <w:vAlign w:val="center"/>
          </w:tcPr>
          <w:p w14:paraId="121FAA38">
            <w:pPr>
              <w:pStyle w:val="7"/>
              <w:spacing w:before="82" w:line="235" w:lineRule="auto"/>
              <w:ind w:right="66" w:rightChars="0"/>
              <w:jc w:val="left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按照职责分工对本行政区域内古树名木保护管理工作的行政检查。</w:t>
            </w:r>
          </w:p>
        </w:tc>
        <w:tc>
          <w:tcPr>
            <w:tcW w:w="5352" w:type="dxa"/>
            <w:vAlign w:val="center"/>
          </w:tcPr>
          <w:p w14:paraId="5636DC6D">
            <w:pPr>
              <w:pStyle w:val="7"/>
              <w:spacing w:line="378" w:lineRule="exact"/>
              <w:ind w:lef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《平顶山市城市树木保护管理办法（2022）》</w:t>
            </w:r>
          </w:p>
        </w:tc>
      </w:tr>
    </w:tbl>
    <w:p w14:paraId="7EE1D39C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40" w:h="11900"/>
      <w:pgMar w:top="1011" w:right="870" w:bottom="852" w:left="851" w:header="0" w:footer="5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13579">
    <w:pPr>
      <w:pStyle w:val="2"/>
      <w:spacing w:line="228" w:lineRule="auto"/>
      <w:ind w:left="6724"/>
    </w:pPr>
    <w:r>
      <w:rPr>
        <w:spacing w:val="-6"/>
      </w:rPr>
      <w:t>第</w:t>
    </w:r>
    <w:r>
      <w:rPr>
        <w:spacing w:val="12"/>
      </w:rPr>
      <w:t xml:space="preserve"> </w:t>
    </w:r>
    <w:r>
      <w:rPr>
        <w:spacing w:val="-6"/>
      </w:rPr>
      <w:t>3</w:t>
    </w:r>
    <w:r>
      <w:rPr>
        <w:spacing w:val="31"/>
        <w:w w:val="101"/>
      </w:rPr>
      <w:t xml:space="preserve"> </w:t>
    </w:r>
    <w:r>
      <w:rPr>
        <w:spacing w:val="-6"/>
      </w:rPr>
      <w:t>页</w:t>
    </w:r>
    <w:r>
      <w:rPr>
        <w:spacing w:val="-28"/>
      </w:rPr>
      <w:t xml:space="preserve"> </w:t>
    </w:r>
    <w:r>
      <w:rPr>
        <w:spacing w:val="-6"/>
      </w:rPr>
      <w:t>，共</w:t>
    </w:r>
    <w:r>
      <w:rPr>
        <w:spacing w:val="13"/>
      </w:rPr>
      <w:t xml:space="preserve"> </w:t>
    </w:r>
    <w:r>
      <w:rPr>
        <w:spacing w:val="-6"/>
      </w:rPr>
      <w:t>3</w:t>
    </w:r>
    <w:r>
      <w:rPr>
        <w:spacing w:val="31"/>
        <w:w w:val="101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6E12ED0"/>
    <w:rsid w:val="7C701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书宋_GBK" w:hAnsi="方正书宋_GBK" w:eastAsia="方正书宋_GBK" w:cs="方正书宋_GBK"/>
      <w:sz w:val="23"/>
      <w:szCs w:val="23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168</Characters>
  <TotalTime>8</TotalTime>
  <ScaleCrop>false</ScaleCrop>
  <LinksUpToDate>false</LinksUpToDate>
  <CharactersWithSpaces>168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2025-07-11T09:03:00Z</dcterms:created>
  <dc:creator>wps</dc:creator>
  <cp:lastModifiedBy>我是李选正</cp:lastModifiedBy>
  <dcterms:modified xsi:type="dcterms:W3CDTF">2025-09-29T05:24:52Z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2025-07-14T09:24:57Z</vt:filetime>
  </property>
  <property fmtid="{D5CDD505-2E9C-101B-9397-08002B2CF9AE}" pid="4" name="KSOTemplateDocerSaveRecord">
    <vt:lpwstr>eyJoZGlkIjoiMzEzMmNjMzE2MzhiYzc3ZWZmZmUzZjBlMzAwYjM5NGYiLCJ1c2VySWQiOiIyNDE3Mjk1MDIifQ==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3648F4D456944CC399B6720A5F078D5F_13</vt:lpwstr>
  </property>
</Properties>
</file>