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64274">
      <w:pPr>
        <w:spacing w:line="308" w:lineRule="auto"/>
        <w:rPr>
          <w:rFonts w:ascii="Arial"/>
          <w:sz w:val="21"/>
        </w:rPr>
      </w:pPr>
      <w:bookmarkStart w:id="0" w:name="_GoBack"/>
      <w:bookmarkEnd w:id="0"/>
    </w:p>
    <w:p w14:paraId="21D30FE0">
      <w:pPr>
        <w:spacing w:line="309" w:lineRule="auto"/>
        <w:rPr>
          <w:rFonts w:ascii="Arial"/>
          <w:sz w:val="21"/>
        </w:rPr>
      </w:pPr>
    </w:p>
    <w:p w14:paraId="3E4C9CF2">
      <w:pPr>
        <w:spacing w:before="185" w:line="172" w:lineRule="auto"/>
        <w:jc w:val="center"/>
        <w:rPr>
          <w:rFonts w:hint="eastAsia" w:ascii="微软雅黑" w:hAnsi="微软雅黑" w:eastAsia="微软雅黑" w:cs="微软雅黑"/>
          <w:spacing w:val="-8"/>
          <w:sz w:val="43"/>
          <w:szCs w:val="43"/>
          <w:lang w:val="en-US" w:eastAsia="zh-CN"/>
        </w:rPr>
      </w:pPr>
      <w:r>
        <w:rPr>
          <w:rFonts w:hint="eastAsia" w:ascii="微软雅黑" w:hAnsi="微软雅黑" w:eastAsia="微软雅黑" w:cs="微软雅黑"/>
          <w:spacing w:val="-8"/>
          <w:sz w:val="43"/>
          <w:szCs w:val="43"/>
          <w:lang w:val="en-US" w:eastAsia="zh-CN"/>
        </w:rPr>
        <w:t>宝丰县城市管理局涉企行政检查计划</w:t>
      </w:r>
    </w:p>
    <w:tbl>
      <w:tblPr>
        <w:tblStyle w:val="4"/>
        <w:tblW w:w="978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555"/>
        <w:gridCol w:w="3402"/>
        <w:gridCol w:w="929"/>
        <w:gridCol w:w="1180"/>
        <w:gridCol w:w="957"/>
        <w:gridCol w:w="957"/>
      </w:tblGrid>
      <w:tr w14:paraId="42612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802" w:type="dxa"/>
            <w:vAlign w:val="center"/>
          </w:tcPr>
          <w:p w14:paraId="18631EAC">
            <w:pPr>
              <w:pStyle w:val="5"/>
              <w:spacing w:before="293" w:line="228" w:lineRule="auto"/>
              <w:jc w:val="center"/>
            </w:pPr>
            <w:r>
              <w:rPr>
                <w:b/>
                <w:bCs/>
                <w:spacing w:val="3"/>
              </w:rPr>
              <w:t>编号</w:t>
            </w:r>
          </w:p>
        </w:tc>
        <w:tc>
          <w:tcPr>
            <w:tcW w:w="1555" w:type="dxa"/>
            <w:vAlign w:val="center"/>
          </w:tcPr>
          <w:p w14:paraId="35E5C9D8">
            <w:pPr>
              <w:pStyle w:val="5"/>
              <w:spacing w:before="294" w:line="228" w:lineRule="auto"/>
              <w:jc w:val="center"/>
            </w:pPr>
            <w:r>
              <w:rPr>
                <w:b/>
                <w:bCs/>
                <w:spacing w:val="7"/>
              </w:rPr>
              <w:t>抽查事项名称</w:t>
            </w:r>
          </w:p>
        </w:tc>
        <w:tc>
          <w:tcPr>
            <w:tcW w:w="3402" w:type="dxa"/>
            <w:vAlign w:val="center"/>
          </w:tcPr>
          <w:p w14:paraId="59ED6600">
            <w:pPr>
              <w:pStyle w:val="5"/>
              <w:spacing w:before="294" w:line="227" w:lineRule="auto"/>
              <w:jc w:val="center"/>
            </w:pPr>
            <w:r>
              <w:rPr>
                <w:b/>
                <w:bCs/>
                <w:spacing w:val="6"/>
              </w:rPr>
              <w:t>抽查依据</w:t>
            </w:r>
          </w:p>
        </w:tc>
        <w:tc>
          <w:tcPr>
            <w:tcW w:w="929" w:type="dxa"/>
            <w:vAlign w:val="center"/>
          </w:tcPr>
          <w:p w14:paraId="3A65BB2A">
            <w:pPr>
              <w:pStyle w:val="5"/>
              <w:spacing w:before="114" w:line="229" w:lineRule="auto"/>
              <w:jc w:val="center"/>
            </w:pPr>
            <w:r>
              <w:rPr>
                <w:b/>
                <w:bCs/>
                <w:spacing w:val="4"/>
              </w:rPr>
              <w:t>抽查</w:t>
            </w:r>
          </w:p>
          <w:p w14:paraId="72A742E5">
            <w:pPr>
              <w:pStyle w:val="5"/>
              <w:spacing w:before="111" w:line="226" w:lineRule="auto"/>
              <w:jc w:val="center"/>
            </w:pPr>
            <w:r>
              <w:rPr>
                <w:b/>
                <w:bCs/>
                <w:spacing w:val="3"/>
              </w:rPr>
              <w:t>主体</w:t>
            </w:r>
          </w:p>
        </w:tc>
        <w:tc>
          <w:tcPr>
            <w:tcW w:w="1180" w:type="dxa"/>
            <w:vAlign w:val="center"/>
          </w:tcPr>
          <w:p w14:paraId="156B8C0F">
            <w:pPr>
              <w:pStyle w:val="5"/>
              <w:spacing w:before="114" w:line="229" w:lineRule="auto"/>
              <w:jc w:val="center"/>
            </w:pPr>
            <w:r>
              <w:rPr>
                <w:rFonts w:hint="eastAsia"/>
                <w:b/>
                <w:bCs/>
                <w:spacing w:val="4"/>
                <w:lang w:val="en-US" w:eastAsia="zh-CN"/>
              </w:rPr>
              <w:t>检</w:t>
            </w:r>
            <w:r>
              <w:rPr>
                <w:b/>
                <w:bCs/>
                <w:spacing w:val="4"/>
              </w:rPr>
              <w:t>查</w:t>
            </w:r>
          </w:p>
          <w:p w14:paraId="565740A3">
            <w:pPr>
              <w:pStyle w:val="5"/>
              <w:spacing w:before="111" w:line="226" w:lineRule="auto"/>
              <w:jc w:val="center"/>
            </w:pPr>
            <w:r>
              <w:rPr>
                <w:b/>
                <w:bCs/>
                <w:spacing w:val="4"/>
              </w:rPr>
              <w:t>对象</w:t>
            </w:r>
          </w:p>
        </w:tc>
        <w:tc>
          <w:tcPr>
            <w:tcW w:w="957" w:type="dxa"/>
            <w:vAlign w:val="center"/>
          </w:tcPr>
          <w:p w14:paraId="300DDAF6">
            <w:pPr>
              <w:pStyle w:val="5"/>
              <w:spacing w:before="114" w:line="229" w:lineRule="auto"/>
              <w:jc w:val="center"/>
            </w:pPr>
            <w:r>
              <w:rPr>
                <w:b/>
                <w:bCs/>
                <w:spacing w:val="4"/>
              </w:rPr>
              <w:t>抽查</w:t>
            </w:r>
          </w:p>
          <w:p w14:paraId="3F082DBE">
            <w:pPr>
              <w:pStyle w:val="5"/>
              <w:spacing w:before="111" w:line="226" w:lineRule="auto"/>
              <w:jc w:val="center"/>
            </w:pPr>
            <w:r>
              <w:rPr>
                <w:b/>
                <w:bCs/>
                <w:spacing w:val="3"/>
              </w:rPr>
              <w:t>频次</w:t>
            </w:r>
          </w:p>
        </w:tc>
        <w:tc>
          <w:tcPr>
            <w:tcW w:w="957" w:type="dxa"/>
            <w:vAlign w:val="center"/>
          </w:tcPr>
          <w:p w14:paraId="6FEB5090">
            <w:pPr>
              <w:pStyle w:val="5"/>
              <w:spacing w:before="114" w:line="229" w:lineRule="auto"/>
              <w:jc w:val="center"/>
            </w:pPr>
            <w:r>
              <w:rPr>
                <w:rFonts w:hint="eastAsia"/>
                <w:b/>
                <w:bCs/>
                <w:spacing w:val="4"/>
                <w:lang w:val="en-US" w:eastAsia="zh-CN"/>
              </w:rPr>
              <w:t>检</w:t>
            </w:r>
            <w:r>
              <w:rPr>
                <w:b/>
                <w:bCs/>
                <w:spacing w:val="4"/>
              </w:rPr>
              <w:t>查</w:t>
            </w:r>
          </w:p>
          <w:p w14:paraId="41C48F2B">
            <w:pPr>
              <w:pStyle w:val="5"/>
              <w:spacing w:before="111" w:line="226" w:lineRule="auto"/>
              <w:jc w:val="center"/>
            </w:pPr>
            <w:r>
              <w:rPr>
                <w:b/>
                <w:bCs/>
                <w:spacing w:val="3"/>
              </w:rPr>
              <w:t>方式</w:t>
            </w:r>
          </w:p>
        </w:tc>
      </w:tr>
      <w:tr w14:paraId="79229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2" w:hRule="atLeast"/>
        </w:trPr>
        <w:tc>
          <w:tcPr>
            <w:tcW w:w="802" w:type="dxa"/>
            <w:vAlign w:val="center"/>
          </w:tcPr>
          <w:p w14:paraId="5D20C4AB">
            <w:pPr>
              <w:spacing w:before="58" w:line="195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555" w:type="dxa"/>
            <w:vAlign w:val="center"/>
          </w:tcPr>
          <w:p w14:paraId="1DE7F0BA">
            <w:pPr>
              <w:pStyle w:val="5"/>
              <w:spacing w:before="113" w:line="228" w:lineRule="auto"/>
              <w:jc w:val="center"/>
            </w:pPr>
            <w:r>
              <w:rPr>
                <w:rFonts w:hint="eastAsia"/>
                <w:spacing w:val="8"/>
                <w:lang w:val="en-US" w:eastAsia="zh-CN"/>
              </w:rPr>
              <w:t>对燃气经营等行为的行政检查。</w:t>
            </w:r>
          </w:p>
        </w:tc>
        <w:tc>
          <w:tcPr>
            <w:tcW w:w="3402" w:type="dxa"/>
            <w:vAlign w:val="center"/>
          </w:tcPr>
          <w:p w14:paraId="17DC630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《城镇燃气管理条例》（国务院令第583号）第四十一条</w:t>
            </w:r>
          </w:p>
          <w:p w14:paraId="39755C5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5"/>
              <w:jc w:val="center"/>
              <w:textAlignment w:val="baseline"/>
            </w:pPr>
            <w:r>
              <w:rPr>
                <w:rFonts w:hint="eastAsia"/>
              </w:rPr>
              <w:t>《河南省城镇燃气管理办法》（省政府令第158号）第三十一条</w:t>
            </w:r>
          </w:p>
        </w:tc>
        <w:tc>
          <w:tcPr>
            <w:tcW w:w="929" w:type="dxa"/>
            <w:vAlign w:val="center"/>
          </w:tcPr>
          <w:p w14:paraId="1552619E">
            <w:pPr>
              <w:pStyle w:val="5"/>
              <w:spacing w:before="113" w:line="334" w:lineRule="auto"/>
              <w:ind w:right="14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7"/>
                <w:lang w:val="en-US" w:eastAsia="zh-CN"/>
              </w:rPr>
              <w:t>宝丰县城市管理局</w:t>
            </w:r>
          </w:p>
        </w:tc>
        <w:tc>
          <w:tcPr>
            <w:tcW w:w="1180" w:type="dxa"/>
            <w:vAlign w:val="center"/>
          </w:tcPr>
          <w:p w14:paraId="563EF1A8">
            <w:pPr>
              <w:pStyle w:val="5"/>
              <w:spacing w:before="113" w:line="228" w:lineRule="auto"/>
              <w:jc w:val="center"/>
            </w:pPr>
            <w:r>
              <w:rPr>
                <w:rFonts w:hint="eastAsia"/>
                <w:spacing w:val="6"/>
                <w:lang w:val="en-US" w:eastAsia="zh-CN"/>
              </w:rPr>
              <w:t>燃气</w:t>
            </w:r>
            <w:r>
              <w:rPr>
                <w:spacing w:val="5"/>
              </w:rPr>
              <w:t>企</w:t>
            </w:r>
            <w:r>
              <w:rPr>
                <w:spacing w:val="1"/>
              </w:rPr>
              <w:t>业</w:t>
            </w:r>
          </w:p>
        </w:tc>
        <w:tc>
          <w:tcPr>
            <w:tcW w:w="957" w:type="dxa"/>
            <w:vAlign w:val="center"/>
          </w:tcPr>
          <w:p w14:paraId="47C87325">
            <w:pPr>
              <w:pStyle w:val="5"/>
              <w:spacing w:before="65" w:line="228" w:lineRule="auto"/>
              <w:jc w:val="center"/>
            </w:pPr>
            <w:r>
              <w:rPr>
                <w:rFonts w:hint="eastAsia" w:ascii="Times New Roman" w:hAnsi="Times New Roman" w:cs="Times New Roman"/>
                <w:spacing w:val="-4"/>
                <w:lang w:val="en-US" w:eastAsia="zh-CN"/>
              </w:rPr>
              <w:t>2</w:t>
            </w:r>
            <w:r>
              <w:rPr>
                <w:spacing w:val="-4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/</w:t>
            </w:r>
            <w:r>
              <w:rPr>
                <w:spacing w:val="-4"/>
              </w:rPr>
              <w:t>年</w:t>
            </w:r>
          </w:p>
        </w:tc>
        <w:tc>
          <w:tcPr>
            <w:tcW w:w="957" w:type="dxa"/>
            <w:vAlign w:val="center"/>
          </w:tcPr>
          <w:p w14:paraId="6B90CA96">
            <w:pPr>
              <w:pStyle w:val="5"/>
              <w:spacing w:before="65" w:line="228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现场检查</w:t>
            </w:r>
          </w:p>
        </w:tc>
      </w:tr>
      <w:tr w14:paraId="31F7B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6" w:hRule="atLeast"/>
        </w:trPr>
        <w:tc>
          <w:tcPr>
            <w:tcW w:w="802" w:type="dxa"/>
            <w:vAlign w:val="center"/>
          </w:tcPr>
          <w:p w14:paraId="0312E2EF">
            <w:pPr>
              <w:spacing w:before="58" w:line="195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555" w:type="dxa"/>
            <w:vAlign w:val="center"/>
          </w:tcPr>
          <w:p w14:paraId="2FCE05BE">
            <w:pPr>
              <w:pStyle w:val="5"/>
              <w:spacing w:before="113" w:line="228" w:lineRule="auto"/>
              <w:jc w:val="center"/>
            </w:pPr>
            <w:r>
              <w:rPr>
                <w:rFonts w:hint="eastAsia"/>
                <w:spacing w:val="8"/>
                <w:lang w:val="en-US" w:eastAsia="zh-CN"/>
              </w:rPr>
              <w:t>对城镇供水、用水等行为的行政检查。</w:t>
            </w:r>
          </w:p>
        </w:tc>
        <w:tc>
          <w:tcPr>
            <w:tcW w:w="3402" w:type="dxa"/>
            <w:vAlign w:val="center"/>
          </w:tcPr>
          <w:p w14:paraId="60145C1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right="0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《城市供水水质管理规定》（建设部令第156号）第十五条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第十六条</w:t>
            </w:r>
          </w:p>
          <w:p w14:paraId="45C97AD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6"/>
              <w:jc w:val="center"/>
              <w:textAlignment w:val="baseline"/>
            </w:pPr>
            <w:r>
              <w:rPr>
                <w:rFonts w:hint="eastAsia"/>
              </w:rPr>
              <w:t>《河南省城市供水管理办法》（省政府令第194号）第三十二条</w:t>
            </w:r>
          </w:p>
        </w:tc>
        <w:tc>
          <w:tcPr>
            <w:tcW w:w="929" w:type="dxa"/>
            <w:vAlign w:val="center"/>
          </w:tcPr>
          <w:p w14:paraId="32180AEC">
            <w:pPr>
              <w:pStyle w:val="5"/>
              <w:spacing w:before="113" w:line="334" w:lineRule="auto"/>
              <w:ind w:right="147"/>
              <w:jc w:val="center"/>
            </w:pPr>
            <w:r>
              <w:rPr>
                <w:rFonts w:hint="eastAsia"/>
                <w:spacing w:val="7"/>
                <w:lang w:val="en-US" w:eastAsia="zh-CN"/>
              </w:rPr>
              <w:t>宝丰县城市管理局</w:t>
            </w:r>
          </w:p>
        </w:tc>
        <w:tc>
          <w:tcPr>
            <w:tcW w:w="1180" w:type="dxa"/>
            <w:vAlign w:val="center"/>
          </w:tcPr>
          <w:p w14:paraId="3F28E34C">
            <w:pPr>
              <w:pStyle w:val="5"/>
              <w:spacing w:before="112" w:line="227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9"/>
                <w:lang w:val="en-US" w:eastAsia="zh-CN"/>
              </w:rPr>
              <w:t>城市供水单位</w:t>
            </w:r>
          </w:p>
        </w:tc>
        <w:tc>
          <w:tcPr>
            <w:tcW w:w="957" w:type="dxa"/>
            <w:vAlign w:val="center"/>
          </w:tcPr>
          <w:p w14:paraId="18FA70FD">
            <w:pPr>
              <w:pStyle w:val="5"/>
              <w:spacing w:before="65" w:line="228" w:lineRule="auto"/>
              <w:jc w:val="center"/>
            </w:pP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-4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/</w:t>
            </w:r>
            <w:r>
              <w:rPr>
                <w:spacing w:val="-4"/>
              </w:rPr>
              <w:t>年</w:t>
            </w:r>
          </w:p>
        </w:tc>
        <w:tc>
          <w:tcPr>
            <w:tcW w:w="957" w:type="dxa"/>
            <w:vAlign w:val="center"/>
          </w:tcPr>
          <w:p w14:paraId="0C9A5C6F">
            <w:pPr>
              <w:pStyle w:val="5"/>
              <w:spacing w:before="65" w:line="228" w:lineRule="auto"/>
              <w:jc w:val="center"/>
            </w:pPr>
            <w:r>
              <w:rPr>
                <w:spacing w:val="6"/>
              </w:rPr>
              <w:t>现场检</w:t>
            </w:r>
            <w:r>
              <w:rPr>
                <w:spacing w:val="-18"/>
              </w:rPr>
              <w:t>查</w:t>
            </w:r>
          </w:p>
        </w:tc>
      </w:tr>
      <w:tr w14:paraId="7545B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6" w:hRule="atLeast"/>
        </w:trPr>
        <w:tc>
          <w:tcPr>
            <w:tcW w:w="802" w:type="dxa"/>
            <w:vAlign w:val="center"/>
          </w:tcPr>
          <w:p w14:paraId="0BAB368D">
            <w:pPr>
              <w:spacing w:before="58" w:line="195" w:lineRule="auto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1DCD0A5E">
            <w:pPr>
              <w:pStyle w:val="5"/>
              <w:spacing w:before="65" w:line="227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/>
                <w:spacing w:val="8"/>
                <w:lang w:val="en-US" w:eastAsia="zh-CN"/>
              </w:rPr>
              <w:t>对城镇排水与污水处理等行为的行政检查。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00D33C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right="0" w:rightChars="0"/>
              <w:jc w:val="center"/>
              <w:textAlignment w:val="baseline"/>
              <w:rPr>
                <w:rFonts w:hint="eastAsia" w:ascii="Times New Roman" w:hAnsi="Times New Roman" w:eastAsia="Times New Roman" w:cs="Times New Roman"/>
              </w:rPr>
            </w:pPr>
            <w:r>
              <w:rPr>
                <w:rFonts w:hint="eastAsia" w:ascii="Times New Roman" w:hAnsi="Times New Roman" w:eastAsia="Times New Roman" w:cs="Times New Roman"/>
              </w:rPr>
              <w:t>《中华人民共和国水污染防治法》第三十条</w:t>
            </w:r>
          </w:p>
          <w:p w14:paraId="538DB6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hanging="5" w:firstLineChars="0"/>
              <w:jc w:val="center"/>
              <w:textAlignment w:val="baseline"/>
              <w:rPr>
                <w:rFonts w:hint="eastAsia" w:ascii="Times New Roman" w:hAnsi="Times New Roman" w:eastAsia="Times New Roman" w:cs="Times New Roman"/>
              </w:rPr>
            </w:pPr>
            <w:r>
              <w:rPr>
                <w:rFonts w:hint="eastAsia" w:ascii="Times New Roman" w:hAnsi="Times New Roman" w:eastAsia="Times New Roman" w:cs="Times New Roman"/>
              </w:rPr>
              <w:t>《城镇排水与污水处理条例》（国务院令第641号）《城镇排水与污水处理条例》第三十四条</w:t>
            </w:r>
          </w:p>
          <w:p w14:paraId="52B46EF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hanging="5" w:firstLineChars="0"/>
              <w:jc w:val="center"/>
              <w:textAlignment w:val="baseline"/>
              <w:rPr>
                <w:spacing w:val="1"/>
              </w:rPr>
            </w:pPr>
            <w:r>
              <w:rPr>
                <w:spacing w:val="8"/>
              </w:rPr>
              <w:t>《河南省城镇污水处理厂运行监</w:t>
            </w:r>
            <w:r>
              <w:rPr>
                <w:spacing w:val="5"/>
              </w:rPr>
              <w:t xml:space="preserve">  </w:t>
            </w:r>
            <w:r>
              <w:rPr>
                <w:spacing w:val="1"/>
              </w:rPr>
              <w:t>督管理办法》</w:t>
            </w:r>
          </w:p>
          <w:p w14:paraId="6741AF56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baseline"/>
              <w:rPr>
                <w:spacing w:val="1"/>
              </w:rPr>
            </w:pPr>
            <w:r>
              <w:rPr>
                <w:spacing w:val="1"/>
              </w:rPr>
              <w:t>《城镇污水处理工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作考核暂行办法》</w:t>
            </w:r>
          </w:p>
          <w:p w14:paraId="40C43D84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1"/>
              </w:rPr>
              <w:t>《河南省城镇</w:t>
            </w:r>
            <w:r>
              <w:rPr>
                <w:spacing w:val="7"/>
              </w:rPr>
              <w:t xml:space="preserve"> </w:t>
            </w:r>
            <w:r>
              <w:t>污水处理运行管理绩效考核标准》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24CF626D">
            <w:pPr>
              <w:pStyle w:val="5"/>
              <w:spacing w:before="193" w:line="408" w:lineRule="auto"/>
              <w:ind w:right="147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7"/>
                <w:lang w:val="en-US" w:eastAsia="zh-CN"/>
              </w:rPr>
              <w:t>宝丰县城市管理局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71676E7D">
            <w:pPr>
              <w:pStyle w:val="5"/>
              <w:spacing w:before="65" w:line="406" w:lineRule="auto"/>
              <w:ind w:right="106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-10"/>
              </w:rPr>
              <w:t>城</w:t>
            </w:r>
            <w:r>
              <w:rPr>
                <w:rFonts w:hint="eastAsia"/>
                <w:spacing w:val="-10"/>
                <w:lang w:val="en-US" w:eastAsia="zh-CN"/>
              </w:rPr>
              <w:t>镇</w:t>
            </w:r>
            <w:r>
              <w:rPr>
                <w:spacing w:val="22"/>
              </w:rPr>
              <w:t>生活污水</w:t>
            </w:r>
            <w:r>
              <w:rPr>
                <w:spacing w:val="6"/>
              </w:rPr>
              <w:t>处理运营</w:t>
            </w:r>
            <w:r>
              <w:rPr>
                <w:spacing w:val="3"/>
              </w:rPr>
              <w:t>单位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B14EF7E">
            <w:pPr>
              <w:pStyle w:val="5"/>
              <w:spacing w:before="65" w:line="228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-4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/</w:t>
            </w:r>
            <w:r>
              <w:rPr>
                <w:spacing w:val="-4"/>
              </w:rPr>
              <w:t>年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2B2CF9E">
            <w:pPr>
              <w:pStyle w:val="5"/>
              <w:spacing w:before="65" w:line="228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6"/>
              </w:rPr>
              <w:t>现场检</w:t>
            </w:r>
            <w:r>
              <w:rPr>
                <w:spacing w:val="-18"/>
              </w:rPr>
              <w:t>查</w:t>
            </w:r>
          </w:p>
        </w:tc>
      </w:tr>
      <w:tr w14:paraId="5B4F2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6" w:hRule="atLeast"/>
        </w:trPr>
        <w:tc>
          <w:tcPr>
            <w:tcW w:w="802" w:type="dxa"/>
            <w:vAlign w:val="center"/>
          </w:tcPr>
          <w:p w14:paraId="7FC6C6CE">
            <w:pPr>
              <w:spacing w:before="58" w:line="195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134981EE">
            <w:pPr>
              <w:pStyle w:val="5"/>
              <w:spacing w:before="65" w:line="227" w:lineRule="auto"/>
              <w:jc w:val="center"/>
              <w:rPr>
                <w:rFonts w:hint="eastAsia"/>
                <w:spacing w:val="8"/>
              </w:rPr>
            </w:pPr>
            <w:r>
              <w:rPr>
                <w:rFonts w:hint="eastAsia"/>
                <w:lang w:val="en-US" w:eastAsia="zh-CN"/>
              </w:rPr>
              <w:t>对城市绿地养护管理工作进行监督检查。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4951A3E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baseline"/>
              <w:rPr>
                <w:spacing w:val="1"/>
              </w:rPr>
            </w:pPr>
            <w:r>
              <w:rPr>
                <w:rFonts w:hint="eastAsia"/>
                <w:lang w:val="en-US" w:eastAsia="zh-CN"/>
              </w:rPr>
              <w:t>《平顶山市城市绿化条例(2018)》第二十五条第二款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7A9CE23F">
            <w:pPr>
              <w:pStyle w:val="5"/>
              <w:spacing w:before="193" w:line="408" w:lineRule="auto"/>
              <w:ind w:right="147" w:rightChars="0"/>
              <w:jc w:val="center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val="en-US" w:eastAsia="zh-CN"/>
              </w:rPr>
              <w:t>宝丰县城市管理局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76C98902">
            <w:pPr>
              <w:pStyle w:val="5"/>
              <w:spacing w:before="65" w:line="406" w:lineRule="auto"/>
              <w:ind w:right="106"/>
              <w:jc w:val="center"/>
              <w:rPr>
                <w:spacing w:val="-10"/>
              </w:rPr>
            </w:pPr>
            <w:r>
              <w:rPr>
                <w:rFonts w:hint="eastAsia"/>
                <w:lang w:val="en-US" w:eastAsia="zh-CN"/>
              </w:rPr>
              <w:t>园林绿化企业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F82FC48">
            <w:pPr>
              <w:pStyle w:val="5"/>
              <w:spacing w:before="65" w:line="228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-4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/</w:t>
            </w:r>
            <w:r>
              <w:rPr>
                <w:spacing w:val="-4"/>
              </w:rPr>
              <w:t>年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21171DE">
            <w:pPr>
              <w:pStyle w:val="5"/>
              <w:spacing w:before="65" w:line="228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6"/>
              </w:rPr>
              <w:t>现场检</w:t>
            </w:r>
            <w:r>
              <w:rPr>
                <w:spacing w:val="-18"/>
              </w:rPr>
              <w:t>查</w:t>
            </w:r>
          </w:p>
        </w:tc>
      </w:tr>
      <w:tr w14:paraId="568ED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6" w:hRule="atLeast"/>
        </w:trPr>
        <w:tc>
          <w:tcPr>
            <w:tcW w:w="802" w:type="dxa"/>
            <w:vAlign w:val="center"/>
          </w:tcPr>
          <w:p w14:paraId="7ED68664">
            <w:pPr>
              <w:spacing w:before="58" w:line="195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444D36AF">
            <w:pPr>
              <w:pStyle w:val="5"/>
              <w:spacing w:before="65" w:line="227" w:lineRule="auto"/>
              <w:jc w:val="center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  <w:lang w:val="en-US" w:eastAsia="zh-CN"/>
              </w:rPr>
              <w:t>对附属绿化工程建设情况的监督检查。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453DA98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baseline"/>
              <w:rPr>
                <w:spacing w:val="1"/>
              </w:rPr>
            </w:pPr>
            <w:r>
              <w:rPr>
                <w:rFonts w:hint="eastAsia"/>
                <w:lang w:val="en-US" w:eastAsia="zh-CN"/>
              </w:rPr>
              <w:t>《平顶山市城市绿化条例(2018)》第十八条第一款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4B275B49">
            <w:pPr>
              <w:pStyle w:val="5"/>
              <w:spacing w:before="193" w:line="408" w:lineRule="auto"/>
              <w:ind w:right="147" w:rightChars="0"/>
              <w:jc w:val="center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val="en-US" w:eastAsia="zh-CN"/>
              </w:rPr>
              <w:t>宝丰县城市管理局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147C20D5">
            <w:pPr>
              <w:pStyle w:val="5"/>
              <w:spacing w:before="65" w:line="406" w:lineRule="auto"/>
              <w:ind w:right="106"/>
              <w:jc w:val="center"/>
              <w:rPr>
                <w:spacing w:val="-10"/>
              </w:rPr>
            </w:pPr>
            <w:r>
              <w:rPr>
                <w:rFonts w:hint="eastAsia"/>
                <w:lang w:val="en-US" w:eastAsia="zh-CN"/>
              </w:rPr>
              <w:t>园林绿化行业相关企业和从业人员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B75047E">
            <w:pPr>
              <w:pStyle w:val="5"/>
              <w:spacing w:before="65" w:line="228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-4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/</w:t>
            </w:r>
            <w:r>
              <w:rPr>
                <w:spacing w:val="-4"/>
              </w:rPr>
              <w:t>年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6D1835F">
            <w:pPr>
              <w:pStyle w:val="5"/>
              <w:spacing w:before="65" w:line="228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6"/>
              </w:rPr>
              <w:t>现场检</w:t>
            </w:r>
            <w:r>
              <w:rPr>
                <w:spacing w:val="-18"/>
              </w:rPr>
              <w:t>查</w:t>
            </w:r>
          </w:p>
        </w:tc>
      </w:tr>
      <w:tr w14:paraId="11DF1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6" w:hRule="atLeast"/>
        </w:trPr>
        <w:tc>
          <w:tcPr>
            <w:tcW w:w="802" w:type="dxa"/>
            <w:vAlign w:val="center"/>
          </w:tcPr>
          <w:p w14:paraId="01B8E974">
            <w:pPr>
              <w:spacing w:before="58" w:line="195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3017758F">
            <w:pPr>
              <w:pStyle w:val="5"/>
              <w:spacing w:before="65" w:line="227" w:lineRule="auto"/>
              <w:jc w:val="center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  <w:lang w:val="en-US" w:eastAsia="zh-CN"/>
              </w:rPr>
              <w:t>对城市绿化工作进行检查、监督和指导。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AC6E61C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baseline"/>
              <w:rPr>
                <w:spacing w:val="1"/>
              </w:rPr>
            </w:pPr>
            <w:r>
              <w:rPr>
                <w:rFonts w:hint="eastAsia"/>
                <w:lang w:val="en-US" w:eastAsia="zh-CN"/>
              </w:rPr>
              <w:t>《平顶山市城市绿化条例(2018)》第四条第一款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632351CB">
            <w:pPr>
              <w:pStyle w:val="5"/>
              <w:spacing w:before="193" w:line="408" w:lineRule="auto"/>
              <w:ind w:right="147" w:rightChars="0"/>
              <w:jc w:val="center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val="en-US" w:eastAsia="zh-CN"/>
              </w:rPr>
              <w:t>宝丰县城市管理局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2530C149">
            <w:pPr>
              <w:pStyle w:val="5"/>
              <w:spacing w:before="65" w:line="406" w:lineRule="auto"/>
              <w:ind w:right="106"/>
              <w:jc w:val="center"/>
              <w:rPr>
                <w:spacing w:val="-10"/>
              </w:rPr>
            </w:pPr>
            <w:r>
              <w:rPr>
                <w:rFonts w:hint="eastAsia"/>
                <w:lang w:val="en-US" w:eastAsia="zh-CN"/>
              </w:rPr>
              <w:t>管理养护单位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2FDFB84">
            <w:pPr>
              <w:pStyle w:val="5"/>
              <w:spacing w:before="65" w:line="228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-4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/</w:t>
            </w:r>
            <w:r>
              <w:rPr>
                <w:spacing w:val="-4"/>
              </w:rPr>
              <w:t>年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78FCB90">
            <w:pPr>
              <w:pStyle w:val="5"/>
              <w:spacing w:before="65" w:line="228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6"/>
              </w:rPr>
              <w:t>现场检</w:t>
            </w:r>
            <w:r>
              <w:rPr>
                <w:spacing w:val="-18"/>
              </w:rPr>
              <w:t>查</w:t>
            </w:r>
          </w:p>
        </w:tc>
      </w:tr>
      <w:tr w14:paraId="31474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6" w:hRule="atLeast"/>
        </w:trPr>
        <w:tc>
          <w:tcPr>
            <w:tcW w:w="802" w:type="dxa"/>
            <w:vAlign w:val="center"/>
          </w:tcPr>
          <w:p w14:paraId="664B890F">
            <w:pPr>
              <w:spacing w:before="58" w:line="195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7278F97F">
            <w:pPr>
              <w:pStyle w:val="5"/>
              <w:spacing w:before="65" w:line="227" w:lineRule="auto"/>
              <w:jc w:val="center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  <w:lang w:val="en-US" w:eastAsia="zh-CN"/>
              </w:rPr>
              <w:t>对市容环卫和垃圾处理工作的行政检查。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FD4487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23" w:right="0" w:hanging="23"/>
              <w:jc w:val="left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《城市市容和环境卫生管理条例(2017)》第四条第一款、第二款、第三款；</w:t>
            </w:r>
          </w:p>
          <w:p w14:paraId="72714BEF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baseline"/>
              <w:rPr>
                <w:spacing w:val="1"/>
              </w:rPr>
            </w:pPr>
            <w:r>
              <w:rPr>
                <w:rFonts w:hint="eastAsia"/>
                <w:lang w:val="en-US" w:eastAsia="zh-CN"/>
              </w:rPr>
              <w:t>《河南省城市生活垃圾分类管理办法(2022)》第四十九条第一款、第二款。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5D10F3A9">
            <w:pPr>
              <w:pStyle w:val="5"/>
              <w:spacing w:before="193" w:line="408" w:lineRule="auto"/>
              <w:ind w:right="147" w:rightChars="0"/>
              <w:jc w:val="center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val="en-US" w:eastAsia="zh-CN"/>
              </w:rPr>
              <w:t>宝丰县城市管理局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4E509D19">
            <w:pPr>
              <w:pStyle w:val="5"/>
              <w:spacing w:before="65" w:line="406" w:lineRule="auto"/>
              <w:ind w:right="106"/>
              <w:jc w:val="center"/>
              <w:rPr>
                <w:spacing w:val="-10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垃圾处理相关企业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81B7731">
            <w:pPr>
              <w:pStyle w:val="5"/>
              <w:spacing w:before="65" w:line="228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-4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/</w:t>
            </w:r>
            <w:r>
              <w:rPr>
                <w:spacing w:val="-4"/>
              </w:rPr>
              <w:t>年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21427DC">
            <w:pPr>
              <w:pStyle w:val="5"/>
              <w:spacing w:before="65" w:line="228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6"/>
              </w:rPr>
              <w:t>现场检</w:t>
            </w:r>
            <w:r>
              <w:rPr>
                <w:spacing w:val="-18"/>
              </w:rPr>
              <w:t>查</w:t>
            </w:r>
          </w:p>
        </w:tc>
      </w:tr>
      <w:tr w14:paraId="23264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6" w:hRule="atLeast"/>
        </w:trPr>
        <w:tc>
          <w:tcPr>
            <w:tcW w:w="802" w:type="dxa"/>
            <w:vAlign w:val="center"/>
          </w:tcPr>
          <w:p w14:paraId="39351D9D">
            <w:pPr>
              <w:spacing w:before="58" w:line="195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76242123">
            <w:pPr>
              <w:pStyle w:val="5"/>
              <w:spacing w:before="65" w:line="227" w:lineRule="auto"/>
              <w:jc w:val="center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  <w:lang w:val="en-US" w:eastAsia="zh-CN"/>
              </w:rPr>
              <w:t>对城市桥梁、道路养护等的行政检查。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A618BC3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baseline"/>
              <w:rPr>
                <w:spacing w:val="1"/>
              </w:rPr>
            </w:pPr>
            <w:r>
              <w:rPr>
                <w:rFonts w:hint="eastAsia"/>
                <w:lang w:val="en-US" w:eastAsia="zh-CN"/>
              </w:rPr>
              <w:t>《城市道路管理条例(2019)》第二十一条第二款。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356FAC47">
            <w:pPr>
              <w:pStyle w:val="5"/>
              <w:spacing w:before="193" w:line="408" w:lineRule="auto"/>
              <w:ind w:right="147" w:rightChars="0"/>
              <w:jc w:val="center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val="en-US" w:eastAsia="zh-CN"/>
              </w:rPr>
              <w:t>宝丰县城市管理局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2E54633B">
            <w:pPr>
              <w:pStyle w:val="5"/>
              <w:spacing w:before="65" w:line="406" w:lineRule="auto"/>
              <w:ind w:right="106"/>
              <w:jc w:val="center"/>
              <w:rPr>
                <w:spacing w:val="-10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养护维修作业单位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486767CF">
            <w:pPr>
              <w:pStyle w:val="5"/>
              <w:spacing w:before="65" w:line="228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-4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/</w:t>
            </w:r>
            <w:r>
              <w:rPr>
                <w:spacing w:val="-4"/>
              </w:rPr>
              <w:t>年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D04DC91">
            <w:pPr>
              <w:pStyle w:val="5"/>
              <w:spacing w:before="65" w:line="228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6"/>
              </w:rPr>
              <w:t>现场检</w:t>
            </w:r>
            <w:r>
              <w:rPr>
                <w:spacing w:val="-18"/>
              </w:rPr>
              <w:t>查</w:t>
            </w:r>
          </w:p>
        </w:tc>
      </w:tr>
      <w:tr w14:paraId="25773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6" w:hRule="atLeast"/>
        </w:trPr>
        <w:tc>
          <w:tcPr>
            <w:tcW w:w="802" w:type="dxa"/>
            <w:vAlign w:val="center"/>
          </w:tcPr>
          <w:p w14:paraId="18B48429">
            <w:pPr>
              <w:spacing w:before="58" w:line="195" w:lineRule="auto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15F692C0">
            <w:pPr>
              <w:pStyle w:val="5"/>
              <w:spacing w:before="65" w:line="227" w:lineRule="auto"/>
              <w:jc w:val="center"/>
              <w:rPr>
                <w:rFonts w:hint="eastAsia"/>
                <w:spacing w:val="8"/>
              </w:rPr>
            </w:pPr>
            <w:r>
              <w:rPr>
                <w:rFonts w:hint="eastAsia"/>
                <w:spacing w:val="8"/>
                <w:lang w:val="en-US" w:eastAsia="zh-CN"/>
              </w:rPr>
              <w:t>按照职责分工对本行政区域内古树名木保护管理工作的行政检查。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64C8D9F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baseline"/>
              <w:rPr>
                <w:spacing w:val="1"/>
              </w:rPr>
            </w:pPr>
            <w:r>
              <w:rPr>
                <w:rFonts w:hint="eastAsia"/>
                <w:lang w:val="en-US" w:eastAsia="zh-CN"/>
              </w:rPr>
              <w:t>《古树名木保护条例(2025)》第五条第二款。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51514D69">
            <w:pPr>
              <w:pStyle w:val="5"/>
              <w:spacing w:before="193" w:line="408" w:lineRule="auto"/>
              <w:ind w:right="147" w:rightChars="0"/>
              <w:jc w:val="center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val="en-US" w:eastAsia="zh-CN"/>
              </w:rPr>
              <w:t>宝丰县城市管理局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6419BE0C">
            <w:pPr>
              <w:pStyle w:val="5"/>
              <w:spacing w:before="65" w:line="406" w:lineRule="auto"/>
              <w:ind w:right="106"/>
              <w:jc w:val="center"/>
              <w:rPr>
                <w:spacing w:val="-10"/>
              </w:rPr>
            </w:pPr>
            <w:r>
              <w:rPr>
                <w:rFonts w:hint="eastAsia"/>
                <w:lang w:val="en-US" w:eastAsia="zh-CN"/>
              </w:rPr>
              <w:t>管护责任单位/人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BB156E4">
            <w:pPr>
              <w:pStyle w:val="5"/>
              <w:spacing w:before="65" w:line="228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-4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/</w:t>
            </w:r>
            <w:r>
              <w:rPr>
                <w:spacing w:val="-4"/>
              </w:rPr>
              <w:t>年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8FE4275">
            <w:pPr>
              <w:pStyle w:val="5"/>
              <w:spacing w:before="65" w:line="228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6"/>
              </w:rPr>
              <w:t>现场检</w:t>
            </w:r>
            <w:r>
              <w:rPr>
                <w:spacing w:val="-18"/>
              </w:rPr>
              <w:t>查</w:t>
            </w:r>
          </w:p>
        </w:tc>
      </w:tr>
    </w:tbl>
    <w:p w14:paraId="4D9F7F93">
      <w:pPr>
        <w:rPr>
          <w:rFonts w:ascii="Arial"/>
          <w:sz w:val="21"/>
        </w:rPr>
      </w:pPr>
    </w:p>
    <w:sectPr>
      <w:pgSz w:w="11906" w:h="16839"/>
      <w:pgMar w:top="896" w:right="0" w:bottom="895" w:left="101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8CD3F95"/>
    <w:rsid w:val="28CF1781"/>
    <w:rsid w:val="44491527"/>
    <w:rsid w:val="4BC03463"/>
    <w:rsid w:val="5C0E612A"/>
    <w:rsid w:val="75A07E88"/>
    <w:rsid w:val="7FCE52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823</Words>
  <Characters>868</Characters>
  <TotalTime>0</TotalTime>
  <ScaleCrop>false</ScaleCrop>
  <LinksUpToDate>false</LinksUpToDate>
  <CharactersWithSpaces>880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2025-06-30T18:18:00Z</dcterms:created>
  <dc:creator>greatwall</dc:creator>
  <cp:lastModifiedBy>我是李选正</cp:lastModifiedBy>
  <dcterms:modified xsi:type="dcterms:W3CDTF">2025-09-29T06:05:25Z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2025-07-14T09:24:58Z</vt:filetime>
  </property>
  <property fmtid="{D5CDD505-2E9C-101B-9397-08002B2CF9AE}" pid="4" name="KSOTemplateDocerSaveRecord">
    <vt:lpwstr>eyJoZGlkIjoiMzEzMmNjMzE2MzhiYzc3ZWZmZmUzZjBlMzAwYjM5NGYiLCJ1c2VySWQiOiIyNDE3Mjk1MDIifQ==</vt:lpwstr>
  </property>
  <property fmtid="{D5CDD505-2E9C-101B-9397-08002B2CF9AE}" pid="5" name="KSOProductBuildVer">
    <vt:lpwstr>2052-12.1.0.22529</vt:lpwstr>
  </property>
  <property fmtid="{D5CDD505-2E9C-101B-9397-08002B2CF9AE}" pid="6" name="ICV">
    <vt:lpwstr>C9D90B5C85E84439B180EF5DC0B7262F_13</vt:lpwstr>
  </property>
</Properties>
</file>