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宝丰县2025年秸秆综合利用项目机械购机拟补贴明细表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8"/>
        <w:tblW w:w="136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700"/>
        <w:gridCol w:w="1180"/>
        <w:gridCol w:w="1605"/>
        <w:gridCol w:w="1047"/>
        <w:gridCol w:w="2460"/>
        <w:gridCol w:w="1274"/>
        <w:gridCol w:w="1410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申报农业主体名称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机械品牌及型号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补贴基数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拟补贴金额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宝丰县周庄镇华丰家庭农场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邱险峰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155xxxx1999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抓草机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来鑫重工/装载机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ZL-946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肖旗乡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宝丰县肖旗乡海霞家庭农场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赵金海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150xxxx3289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翻转犁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龙丰/液压翻转犁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1LFT-450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开元新一代/旋耕机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1GQNKG-280YD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粉碎机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巨隆科技/秸秆粉碎还田机1JH-200A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东方红/轮式拖拉机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LXA2104-1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商酒务镇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宝丰县聚水堡种植专业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155xxxx9222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东方红/轮式拖拉机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LXA2104-1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30.65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文峰街道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宝丰县应田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种植农民专业合作社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刘占功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138xxxx1785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开元刀神/旋耕机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1GKN-300型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翻转犁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龙丰/液压翻转犁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1LFT-450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常发/轮式拖拉机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CFJ2204-6M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张八桥镇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宝丰县坤阳种植家庭农场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贾孟阳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155xxxx9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抓草机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山东明宇重工/轮式装载机ZL942CM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前营乡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平顶山诚远农业有限公司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宁风列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158xxxx0444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东方红/轮式拖拉机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LX1600-M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肖旗乡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宝丰县坤顺农业专业合作社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董进军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186xxxx6039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东方红/轮式拖拉机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LX1604（G4)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217.58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666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注：财政计划补贴总资金数(105万元）÷全县购置机械总资金数（217.58万元）=补贴比例（48.258%），拟补贴金额由补贴基数和补贴比例计算得出。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/>
    <w:sectPr>
      <w:pgSz w:w="16838" w:h="11906" w:orient="landscape"/>
      <w:pgMar w:top="1587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42A2A"/>
    <w:rsid w:val="1CF94F18"/>
    <w:rsid w:val="20EF5181"/>
    <w:rsid w:val="32F0703C"/>
    <w:rsid w:val="4AD81E57"/>
    <w:rsid w:val="56CC14F3"/>
    <w:rsid w:val="577B580B"/>
    <w:rsid w:val="649D5FBC"/>
    <w:rsid w:val="65842A2A"/>
    <w:rsid w:val="7A9A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Times New Roman"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Calibri" w:hAnsi="Calibri" w:eastAsia="楷体_GB2312" w:cs="Times New Roman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tabs>
        <w:tab w:val="left" w:pos="2250"/>
      </w:tabs>
      <w:ind w:firstLine="420" w:firstLineChars="100"/>
    </w:pPr>
  </w:style>
  <w:style w:type="paragraph" w:styleId="3">
    <w:name w:val="Body Text"/>
    <w:basedOn w:val="1"/>
    <w:qFormat/>
    <w:uiPriority w:val="0"/>
    <w:rPr>
      <w:rFonts w:ascii="Calibri" w:hAnsi="Calibri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方正小标宋 二号"/>
    <w:basedOn w:val="1"/>
    <w:qFormat/>
    <w:uiPriority w:val="0"/>
    <w:pPr>
      <w:spacing w:line="700" w:lineRule="exact"/>
      <w:jc w:val="center"/>
    </w:pPr>
    <w:rPr>
      <w:rFonts w:hint="eastAsia" w:ascii="仿宋_GB2312" w:hAnsi="仿宋_GB2312" w:eastAsia="方正小标宋简体" w:cs="仿宋_GB2312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2026-03-31T07:05:00Z</dcterms:created>
  <dc:creator>WXG‘旭歌</dc:creator>
  <cp:lastModifiedBy>Administrator</cp:lastModifiedBy>
  <dcterms:modified xsi:type="dcterms:W3CDTF">2026-03-31T07:31:55Z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  <property fmtid="{D5CDD505-2E9C-101B-9397-08002B2CF9AE}" pid="3" name="ICV">
    <vt:lpwstr>5607A6C2AAB3496AB4D67F4D726E4943_11</vt:lpwstr>
  </property>
  <property fmtid="{D5CDD505-2E9C-101B-9397-08002B2CF9AE}" pid="4" name="KSOTemplateDocerSaveRecord">
    <vt:lpwstr>eyJoZGlkIjoiYzUwODQxYzA2ZWVkYjAwM2U2M2I3M2RjMjEwZGYwZjciLCJ1c2VySWQiOiIxMjEwNjM3MzczIn0=</vt:lpwstr>
  </property>
</Properties>
</file>